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7A" w:rsidRDefault="001A0F50" w:rsidP="00C801F2">
      <w:pPr>
        <w:shd w:val="clear" w:color="auto" w:fill="F7F7F7"/>
        <w:spacing w:before="100" w:beforeAutospacing="1" w:after="100" w:afterAutospacing="1" w:line="240" w:lineRule="auto"/>
        <w:jc w:val="center"/>
        <w:outlineLvl w:val="2"/>
        <w:rPr>
          <w:rFonts w:ascii="Franklin Gothic Medium" w:eastAsia="Times New Roman" w:hAnsi="Franklin Gothic Medium" w:cs="Times New Roman"/>
          <w:b/>
          <w:color w:val="3D3D3D"/>
          <w:sz w:val="32"/>
        </w:rPr>
      </w:pPr>
      <w:r w:rsidRPr="00C801F2">
        <w:rPr>
          <w:rFonts w:ascii="Franklin Gothic Medium" w:eastAsia="Times New Roman" w:hAnsi="Franklin Gothic Medium" w:cs="Times New Roman"/>
          <w:b/>
          <w:color w:val="3D3D3D"/>
          <w:sz w:val="32"/>
        </w:rPr>
        <w:t xml:space="preserve">Réforme </w:t>
      </w:r>
      <w:r w:rsidR="00BB653F">
        <w:rPr>
          <w:rFonts w:ascii="Franklin Gothic Medium" w:eastAsia="Times New Roman" w:hAnsi="Franklin Gothic Medium" w:cs="Times New Roman"/>
          <w:b/>
          <w:color w:val="3D3D3D"/>
          <w:sz w:val="32"/>
        </w:rPr>
        <w:t xml:space="preserve">de politique </w:t>
      </w:r>
      <w:r w:rsidR="001421A7" w:rsidRPr="006C6408">
        <w:rPr>
          <w:rFonts w:ascii="Franklin Gothic Medium" w:eastAsia="Times New Roman" w:hAnsi="Franklin Gothic Medium" w:cs="Times New Roman"/>
          <w:b/>
          <w:sz w:val="32"/>
        </w:rPr>
        <w:t>pour</w:t>
      </w:r>
      <w:r w:rsidRPr="00C801F2">
        <w:rPr>
          <w:rFonts w:ascii="Franklin Gothic Medium" w:eastAsia="Times New Roman" w:hAnsi="Franklin Gothic Medium" w:cs="Times New Roman"/>
          <w:b/>
          <w:color w:val="3D3D3D"/>
          <w:sz w:val="32"/>
        </w:rPr>
        <w:t xml:space="preserve"> la </w:t>
      </w:r>
      <w:r w:rsidR="001421A7">
        <w:rPr>
          <w:rFonts w:ascii="Franklin Gothic Medium" w:eastAsia="Times New Roman" w:hAnsi="Franklin Gothic Medium" w:cs="Times New Roman"/>
          <w:b/>
          <w:color w:val="3D3D3D"/>
          <w:sz w:val="32"/>
        </w:rPr>
        <w:t>M</w:t>
      </w:r>
      <w:r w:rsidRPr="00C801F2">
        <w:rPr>
          <w:rFonts w:ascii="Franklin Gothic Medium" w:eastAsia="Times New Roman" w:hAnsi="Franklin Gothic Medium" w:cs="Times New Roman"/>
          <w:b/>
          <w:color w:val="3D3D3D"/>
          <w:sz w:val="32"/>
        </w:rPr>
        <w:t xml:space="preserve">obilisation des </w:t>
      </w:r>
      <w:r w:rsidR="001421A7">
        <w:rPr>
          <w:rFonts w:ascii="Franklin Gothic Medium" w:eastAsia="Times New Roman" w:hAnsi="Franklin Gothic Medium" w:cs="Times New Roman"/>
          <w:b/>
          <w:color w:val="3D3D3D"/>
          <w:sz w:val="32"/>
        </w:rPr>
        <w:t>I</w:t>
      </w:r>
      <w:r w:rsidRPr="00C801F2">
        <w:rPr>
          <w:rFonts w:ascii="Franklin Gothic Medium" w:eastAsia="Times New Roman" w:hAnsi="Franklin Gothic Medium" w:cs="Times New Roman"/>
          <w:b/>
          <w:color w:val="3D3D3D"/>
          <w:sz w:val="32"/>
        </w:rPr>
        <w:t xml:space="preserve">nvestissements </w:t>
      </w:r>
      <w:r w:rsidR="001421A7">
        <w:rPr>
          <w:rFonts w:ascii="Franklin Gothic Medium" w:eastAsia="Times New Roman" w:hAnsi="Franklin Gothic Medium" w:cs="Times New Roman"/>
          <w:b/>
          <w:color w:val="3D3D3D"/>
          <w:sz w:val="32"/>
        </w:rPr>
        <w:t>P</w:t>
      </w:r>
      <w:r w:rsidRPr="00C801F2">
        <w:rPr>
          <w:rFonts w:ascii="Franklin Gothic Medium" w:eastAsia="Times New Roman" w:hAnsi="Franklin Gothic Medium" w:cs="Times New Roman"/>
          <w:b/>
          <w:color w:val="3D3D3D"/>
          <w:sz w:val="32"/>
        </w:rPr>
        <w:t>rivé (PR</w:t>
      </w:r>
      <w:r w:rsidR="001421A7">
        <w:rPr>
          <w:rFonts w:ascii="Franklin Gothic Medium" w:eastAsia="Times New Roman" w:hAnsi="Franklin Gothic Medium" w:cs="Times New Roman"/>
          <w:b/>
          <w:color w:val="3D3D3D"/>
          <w:sz w:val="32"/>
        </w:rPr>
        <w:t>MIP</w:t>
      </w:r>
      <w:r w:rsidRPr="00C801F2">
        <w:rPr>
          <w:rFonts w:ascii="Franklin Gothic Medium" w:eastAsia="Times New Roman" w:hAnsi="Franklin Gothic Medium" w:cs="Times New Roman"/>
          <w:b/>
          <w:color w:val="3D3D3D"/>
          <w:sz w:val="32"/>
        </w:rPr>
        <w:t>)</w:t>
      </w:r>
    </w:p>
    <w:p w:rsidR="001421A7" w:rsidRPr="00C801F2" w:rsidRDefault="001421A7" w:rsidP="00C801F2">
      <w:pPr>
        <w:shd w:val="clear" w:color="auto" w:fill="F7F7F7"/>
        <w:spacing w:before="100" w:beforeAutospacing="1" w:after="100" w:afterAutospacing="1" w:line="240" w:lineRule="auto"/>
        <w:jc w:val="center"/>
        <w:outlineLvl w:val="2"/>
        <w:rPr>
          <w:rFonts w:ascii="Franklin Gothic Medium" w:eastAsia="Times New Roman" w:hAnsi="Franklin Gothic Medium" w:cs="Times New Roman"/>
          <w:b/>
          <w:color w:val="3D3D3D"/>
          <w:sz w:val="32"/>
        </w:rPr>
      </w:pPr>
      <w:r>
        <w:rPr>
          <w:rFonts w:ascii="Franklin Gothic Medium" w:eastAsia="Times New Roman" w:hAnsi="Franklin Gothic Medium" w:cs="Times New Roman"/>
          <w:b/>
          <w:color w:val="3D3D3D"/>
          <w:sz w:val="32"/>
        </w:rPr>
        <w:t>Appel à candidatures</w:t>
      </w:r>
    </w:p>
    <w:p w:rsidR="00794A7A" w:rsidRPr="00AE604A" w:rsidRDefault="001A0F50" w:rsidP="00AE604A">
      <w:pPr>
        <w:shd w:val="clear" w:color="auto" w:fill="F7F7F7"/>
        <w:spacing w:before="100" w:beforeAutospacing="1" w:after="100" w:afterAutospacing="1" w:line="240" w:lineRule="auto"/>
        <w:jc w:val="both"/>
        <w:outlineLvl w:val="3"/>
        <w:rPr>
          <w:rFonts w:ascii="Franklin Gothic Medium" w:eastAsia="Times New Roman" w:hAnsi="Franklin Gothic Medium" w:cs="Times New Roman"/>
          <w:b/>
          <w:color w:val="3D3D3D"/>
          <w:sz w:val="32"/>
        </w:rPr>
      </w:pPr>
      <w:r w:rsidRPr="00AE604A">
        <w:rPr>
          <w:rFonts w:ascii="Franklin Gothic Medium" w:eastAsia="Times New Roman" w:hAnsi="Franklin Gothic Medium" w:cs="Times New Roman"/>
          <w:b/>
          <w:color w:val="3D3D3D"/>
          <w:sz w:val="32"/>
        </w:rPr>
        <w:t>Contexte</w:t>
      </w:r>
    </w:p>
    <w:p w:rsidR="00AE604A"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Africa Lead - Le Programme de Renforcement de Capacité</w:t>
      </w:r>
      <w:r w:rsidR="00EB56C8">
        <w:rPr>
          <w:rFonts w:ascii="Franklin Gothic Medium" w:eastAsia="Times New Roman" w:hAnsi="Franklin Gothic Medium" w:cs="Times New Roman"/>
          <w:color w:val="3D3D3D"/>
          <w:sz w:val="27"/>
        </w:rPr>
        <w:t>s</w:t>
      </w:r>
      <w:r>
        <w:rPr>
          <w:rFonts w:ascii="Franklin Gothic Medium" w:eastAsia="Times New Roman" w:hAnsi="Franklin Gothic Medium" w:cs="Times New Roman"/>
          <w:color w:val="3D3D3D"/>
          <w:sz w:val="27"/>
        </w:rPr>
        <w:t xml:space="preserve"> pour une Transformation de l'Agriculture Africaine de </w:t>
      </w:r>
      <w:proofErr w:type="spellStart"/>
      <w:r>
        <w:rPr>
          <w:rFonts w:ascii="Franklin Gothic Medium" w:eastAsia="Times New Roman" w:hAnsi="Franklin Gothic Medium" w:cs="Times New Roman"/>
          <w:color w:val="3D3D3D"/>
          <w:sz w:val="27"/>
        </w:rPr>
        <w:t>Feed</w:t>
      </w:r>
      <w:proofErr w:type="spellEnd"/>
      <w:r>
        <w:rPr>
          <w:rFonts w:ascii="Franklin Gothic Medium" w:eastAsia="Times New Roman" w:hAnsi="Franklin Gothic Medium" w:cs="Times New Roman"/>
          <w:color w:val="3D3D3D"/>
          <w:sz w:val="27"/>
        </w:rPr>
        <w:t xml:space="preserve"> the </w:t>
      </w:r>
      <w:r w:rsidR="00AE604A">
        <w:rPr>
          <w:rFonts w:ascii="Franklin Gothic Medium" w:eastAsia="Times New Roman" w:hAnsi="Franklin Gothic Medium" w:cs="Times New Roman"/>
          <w:color w:val="3D3D3D"/>
          <w:sz w:val="27"/>
        </w:rPr>
        <w:t>Future -</w:t>
      </w:r>
      <w:r>
        <w:rPr>
          <w:rFonts w:ascii="Franklin Gothic Medium" w:eastAsia="Times New Roman" w:hAnsi="Franklin Gothic Medium" w:cs="Times New Roman"/>
          <w:color w:val="3D3D3D"/>
          <w:sz w:val="27"/>
        </w:rPr>
        <w:t xml:space="preserve"> soutient les progrès de la transformation de l'agriculture en Afrique, comme le propose le Programme </w:t>
      </w:r>
      <w:r w:rsidR="00EB56C8">
        <w:rPr>
          <w:rFonts w:ascii="Franklin Gothic Medium" w:eastAsia="Times New Roman" w:hAnsi="Franklin Gothic Medium" w:cs="Times New Roman"/>
          <w:color w:val="3D3D3D"/>
          <w:sz w:val="27"/>
        </w:rPr>
        <w:t>D</w:t>
      </w:r>
      <w:r>
        <w:rPr>
          <w:rFonts w:ascii="Franklin Gothic Medium" w:eastAsia="Times New Roman" w:hAnsi="Franklin Gothic Medium" w:cs="Times New Roman"/>
          <w:color w:val="3D3D3D"/>
          <w:sz w:val="27"/>
        </w:rPr>
        <w:t xml:space="preserve">étaillé de </w:t>
      </w:r>
      <w:r w:rsidR="00EB56C8">
        <w:rPr>
          <w:rFonts w:ascii="Franklin Gothic Medium" w:eastAsia="Times New Roman" w:hAnsi="Franklin Gothic Medium" w:cs="Times New Roman"/>
          <w:color w:val="3D3D3D"/>
          <w:sz w:val="27"/>
        </w:rPr>
        <w:t>D</w:t>
      </w:r>
      <w:r>
        <w:rPr>
          <w:rFonts w:ascii="Franklin Gothic Medium" w:eastAsia="Times New Roman" w:hAnsi="Franklin Gothic Medium" w:cs="Times New Roman"/>
          <w:color w:val="3D3D3D"/>
          <w:sz w:val="27"/>
        </w:rPr>
        <w:t>éveloppement de l'</w:t>
      </w:r>
      <w:r w:rsidR="00EB56C8">
        <w:rPr>
          <w:rFonts w:ascii="Franklin Gothic Medium" w:eastAsia="Times New Roman" w:hAnsi="Franklin Gothic Medium" w:cs="Times New Roman"/>
          <w:color w:val="3D3D3D"/>
          <w:sz w:val="27"/>
        </w:rPr>
        <w:t>A</w:t>
      </w:r>
      <w:r>
        <w:rPr>
          <w:rFonts w:ascii="Franklin Gothic Medium" w:eastAsia="Times New Roman" w:hAnsi="Franklin Gothic Medium" w:cs="Times New Roman"/>
          <w:color w:val="3D3D3D"/>
          <w:sz w:val="27"/>
        </w:rPr>
        <w:t xml:space="preserve">griculture en Afrique (PDDAA) de l'Union </w:t>
      </w:r>
      <w:r w:rsidR="00EB56C8">
        <w:rPr>
          <w:rFonts w:ascii="Franklin Gothic Medium" w:eastAsia="Times New Roman" w:hAnsi="Franklin Gothic Medium" w:cs="Times New Roman"/>
          <w:color w:val="3D3D3D"/>
          <w:sz w:val="27"/>
        </w:rPr>
        <w:t>A</w:t>
      </w:r>
      <w:r>
        <w:rPr>
          <w:rFonts w:ascii="Franklin Gothic Medium" w:eastAsia="Times New Roman" w:hAnsi="Franklin Gothic Medium" w:cs="Times New Roman"/>
          <w:color w:val="3D3D3D"/>
          <w:sz w:val="27"/>
        </w:rPr>
        <w:t>fricaine. Africa Lead contribue également aux objectifs de réduction de la faim et de la pauvreté de Feed the Future (FTF) en renforçant les capacités des Champions - c'est-à-dire des leaders hommes et femmes du secteur de l'agriculture - et des institutions dans lesquelles ils interviennent pour élaborer, diriger et gérer les politique</w:t>
      </w:r>
      <w:r w:rsidR="00EB56C8">
        <w:rPr>
          <w:rFonts w:ascii="Franklin Gothic Medium" w:eastAsia="Times New Roman" w:hAnsi="Franklin Gothic Medium" w:cs="Times New Roman"/>
          <w:color w:val="3D3D3D"/>
          <w:sz w:val="27"/>
        </w:rPr>
        <w:t>s</w:t>
      </w:r>
      <w:r>
        <w:rPr>
          <w:rFonts w:ascii="Franklin Gothic Medium" w:eastAsia="Times New Roman" w:hAnsi="Franklin Gothic Medium" w:cs="Times New Roman"/>
          <w:color w:val="3D3D3D"/>
          <w:sz w:val="27"/>
        </w:rPr>
        <w:t>, structures et processus nécessaires à la transformation. </w:t>
      </w:r>
      <w:r>
        <w:rPr>
          <w:rFonts w:ascii="Franklin Gothic Medium" w:eastAsia="Times New Roman" w:hAnsi="Franklin Gothic Medium" w:cs="Times New Roman"/>
          <w:color w:val="3D3D3D"/>
          <w:sz w:val="27"/>
        </w:rPr>
        <w:br/>
      </w:r>
      <w:r>
        <w:rPr>
          <w:rFonts w:ascii="Franklin Gothic Medium" w:eastAsia="Times New Roman" w:hAnsi="Franklin Gothic Medium" w:cs="Times New Roman"/>
          <w:color w:val="3D3D3D"/>
          <w:sz w:val="27"/>
        </w:rPr>
        <w:br/>
        <w:t xml:space="preserve">En signant la Déclaration de Malabo de 2014, les Chefs d'État et de Gouvernement Africains se sont engagés à accroître de 6% par an le secteur agricole, à doubler la productivité, à réduire de moitié les pertes après récolte, à créer des emplois pour 30% des jeunes, à réduire la pauvreté et à éliminer la malnutrition infantile [1] et se sont ré-engagés pour le Programme </w:t>
      </w:r>
      <w:r w:rsidR="00EB56C8">
        <w:rPr>
          <w:rFonts w:ascii="Franklin Gothic Medium" w:eastAsia="Times New Roman" w:hAnsi="Franklin Gothic Medium" w:cs="Times New Roman"/>
          <w:color w:val="3D3D3D"/>
          <w:sz w:val="27"/>
        </w:rPr>
        <w:t>D</w:t>
      </w:r>
      <w:r>
        <w:rPr>
          <w:rFonts w:ascii="Franklin Gothic Medium" w:eastAsia="Times New Roman" w:hAnsi="Franklin Gothic Medium" w:cs="Times New Roman"/>
          <w:color w:val="3D3D3D"/>
          <w:sz w:val="27"/>
        </w:rPr>
        <w:t xml:space="preserve">étaillé de </w:t>
      </w:r>
      <w:r w:rsidR="00EB56C8">
        <w:rPr>
          <w:rFonts w:ascii="Franklin Gothic Medium" w:eastAsia="Times New Roman" w:hAnsi="Franklin Gothic Medium" w:cs="Times New Roman"/>
          <w:color w:val="3D3D3D"/>
          <w:sz w:val="27"/>
        </w:rPr>
        <w:t>D</w:t>
      </w:r>
      <w:r>
        <w:rPr>
          <w:rFonts w:ascii="Franklin Gothic Medium" w:eastAsia="Times New Roman" w:hAnsi="Franklin Gothic Medium" w:cs="Times New Roman"/>
          <w:color w:val="3D3D3D"/>
          <w:sz w:val="27"/>
        </w:rPr>
        <w:t>éveloppement de l'</w:t>
      </w:r>
      <w:r w:rsidR="00EB56C8">
        <w:rPr>
          <w:rFonts w:ascii="Franklin Gothic Medium" w:eastAsia="Times New Roman" w:hAnsi="Franklin Gothic Medium" w:cs="Times New Roman"/>
          <w:color w:val="3D3D3D"/>
          <w:sz w:val="27"/>
        </w:rPr>
        <w:t>A</w:t>
      </w:r>
      <w:r>
        <w:rPr>
          <w:rFonts w:ascii="Franklin Gothic Medium" w:eastAsia="Times New Roman" w:hAnsi="Franklin Gothic Medium" w:cs="Times New Roman"/>
          <w:color w:val="3D3D3D"/>
          <w:sz w:val="27"/>
        </w:rPr>
        <w:t>griculture en Afrique (PDDAA). Pour que ces objectifs de Malabo soient atteints, les entreprises doivent se développer et investir dans l'agriculture. Pour que les entreprises puissent investir, il leur faut un environnement porteur stable, transparent et propice, doté de politiques et de coûts sains et prévisibles. </w:t>
      </w:r>
      <w:r>
        <w:rPr>
          <w:rFonts w:ascii="Franklin Gothic Medium" w:eastAsia="Times New Roman" w:hAnsi="Franklin Gothic Medium" w:cs="Times New Roman"/>
          <w:color w:val="3D3D3D"/>
          <w:sz w:val="27"/>
        </w:rPr>
        <w:br/>
      </w:r>
      <w:r>
        <w:rPr>
          <w:rFonts w:ascii="Franklin Gothic Medium" w:eastAsia="Times New Roman" w:hAnsi="Franklin Gothic Medium" w:cs="Times New Roman"/>
          <w:color w:val="3D3D3D"/>
          <w:sz w:val="27"/>
        </w:rPr>
        <w:br/>
        <w:t>En réponse aux besoins de développement agricole et à la Déclaration de Malabo, les gouvernements africains renouvellent leurs Plans Nationaux d'Investissement Agricole (PNIA) ainsi que leurs Stratégies de Développement Agricole. Ceux-ci définissent les priorités sectorielles nationales en matière d'investissement et de réforme des politiques. Ils détermineront les chaînes de valeur prioritaires offrant des rendements commerciaux et de développement convaincants. </w:t>
      </w:r>
      <w:r>
        <w:rPr>
          <w:rFonts w:ascii="Franklin Gothic Medium" w:eastAsia="Times New Roman" w:hAnsi="Franklin Gothic Medium" w:cs="Times New Roman"/>
          <w:color w:val="3D3D3D"/>
          <w:sz w:val="27"/>
        </w:rPr>
        <w:br/>
      </w:r>
      <w:r>
        <w:rPr>
          <w:rFonts w:ascii="Franklin Gothic Medium" w:eastAsia="Times New Roman" w:hAnsi="Franklin Gothic Medium" w:cs="Times New Roman"/>
          <w:color w:val="3D3D3D"/>
          <w:sz w:val="27"/>
        </w:rPr>
        <w:br/>
        <w:t xml:space="preserve">L'impact souhaité du Cadre de Partenariat du NEPAD dans le </w:t>
      </w:r>
      <w:r w:rsidR="007567B5">
        <w:rPr>
          <w:rFonts w:ascii="Franklin Gothic Medium" w:eastAsia="Times New Roman" w:hAnsi="Franklin Gothic Medium" w:cs="Times New Roman"/>
          <w:color w:val="3D3D3D"/>
          <w:sz w:val="27"/>
        </w:rPr>
        <w:t>s</w:t>
      </w:r>
      <w:r>
        <w:rPr>
          <w:rFonts w:ascii="Franklin Gothic Medium" w:eastAsia="Times New Roman" w:hAnsi="Franklin Gothic Medium" w:cs="Times New Roman"/>
          <w:color w:val="3D3D3D"/>
          <w:sz w:val="27"/>
        </w:rPr>
        <w:t xml:space="preserve">ecteur Agroalimentaire est de débloquer les investissements du secteur privé nécessaires pour atteindre les objectifs nationaux et continentaux du secteur de l'agriculture. Idéalement, les gouvernements recevront les commentaires du secteur privé qui les pousseront à adopter et à mettre en œuvre des politiques plus favorables aux entreprises. Dans le même temps, la mise en œuvre de </w:t>
      </w:r>
      <w:r>
        <w:rPr>
          <w:rFonts w:ascii="Franklin Gothic Medium" w:eastAsia="Times New Roman" w:hAnsi="Franklin Gothic Medium" w:cs="Times New Roman"/>
          <w:color w:val="3D3D3D"/>
          <w:sz w:val="27"/>
        </w:rPr>
        <w:lastRenderedPageBreak/>
        <w:t>meilleures politiques entraînera une augmentation des investissements du secteur privé. </w:t>
      </w:r>
    </w:p>
    <w:p w:rsidR="00AE604A"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Une série de leçons apprises ont été développées à la suite d'une évaluation du programme précédent de CAP-F, la Nouvelle Alliance pour la Sécurité Alimentaire et la Nutrition</w:t>
      </w:r>
      <w:r w:rsidR="0084088A">
        <w:rPr>
          <w:rFonts w:ascii="Franklin Gothic Medium" w:eastAsia="Times New Roman" w:hAnsi="Franklin Gothic Medium" w:cs="Times New Roman"/>
          <w:color w:val="3D3D3D"/>
          <w:sz w:val="27"/>
        </w:rPr>
        <w:t xml:space="preserve"> (NASAN)</w:t>
      </w:r>
      <w:r>
        <w:rPr>
          <w:rFonts w:ascii="Franklin Gothic Medium" w:eastAsia="Times New Roman" w:hAnsi="Franklin Gothic Medium" w:cs="Times New Roman"/>
          <w:color w:val="3D3D3D"/>
          <w:sz w:val="27"/>
        </w:rPr>
        <w:t>. En complément, une série d'enseignements tirés des programmes de développement de l'USAID et d'autres donateurs dirigés par le programme de développement du secteur privé au cours des vingt dernières années ont eu les mêmes objectifs d'accroître les investissements et de créer des emplois et des revenus grâce à la croissance économique. Cette Activité tentera de s’appuyer sur les enseignements tirés et de mettre en œuvre un moyen d’aller de l'avant à un niveau micro-économique respectant les paramètres du CAP-F. </w:t>
      </w:r>
    </w:p>
    <w:p w:rsidR="00794A7A" w:rsidRPr="00AE604A" w:rsidRDefault="001A0F50" w:rsidP="00AE604A">
      <w:pPr>
        <w:shd w:val="clear" w:color="auto" w:fill="F7F7F7"/>
        <w:spacing w:before="100" w:beforeAutospacing="1" w:after="100" w:afterAutospacing="1" w:line="240" w:lineRule="auto"/>
        <w:jc w:val="both"/>
        <w:outlineLvl w:val="3"/>
        <w:rPr>
          <w:rFonts w:ascii="Franklin Gothic Medium" w:eastAsia="Times New Roman" w:hAnsi="Franklin Gothic Medium" w:cs="Times New Roman"/>
          <w:b/>
          <w:color w:val="3D3D3D"/>
          <w:sz w:val="32"/>
        </w:rPr>
      </w:pPr>
      <w:r w:rsidRPr="00AE604A">
        <w:rPr>
          <w:rFonts w:ascii="Franklin Gothic Medium" w:eastAsia="Times New Roman" w:hAnsi="Franklin Gothic Medium" w:cs="Times New Roman"/>
          <w:b/>
          <w:color w:val="3D3D3D"/>
          <w:sz w:val="32"/>
        </w:rPr>
        <w:t>Objectifs Généraux de l'Activité</w:t>
      </w:r>
    </w:p>
    <w:p w:rsidR="00052000"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xml:space="preserve">L’Activité </w:t>
      </w:r>
      <w:r w:rsidR="001421A7" w:rsidRPr="006C6408">
        <w:rPr>
          <w:rFonts w:ascii="Franklin Gothic Medium" w:eastAsia="Times New Roman" w:hAnsi="Franklin Gothic Medium" w:cs="Times New Roman"/>
          <w:sz w:val="27"/>
        </w:rPr>
        <w:t xml:space="preserve">du projet Politique de Réforme </w:t>
      </w:r>
      <w:r>
        <w:rPr>
          <w:rFonts w:ascii="Franklin Gothic Medium" w:eastAsia="Times New Roman" w:hAnsi="Franklin Gothic Medium" w:cs="Times New Roman"/>
          <w:color w:val="3D3D3D"/>
          <w:sz w:val="27"/>
        </w:rPr>
        <w:t>pour la Mobilisation des Investissements Privés (</w:t>
      </w:r>
      <w:r w:rsidR="001421A7">
        <w:rPr>
          <w:rFonts w:ascii="Franklin Gothic Medium" w:eastAsia="Times New Roman" w:hAnsi="Franklin Gothic Medium" w:cs="Times New Roman"/>
          <w:color w:val="3D3D3D"/>
          <w:sz w:val="27"/>
        </w:rPr>
        <w:t>R</w:t>
      </w:r>
      <w:r w:rsidR="007567B5">
        <w:rPr>
          <w:rFonts w:ascii="Franklin Gothic Medium" w:eastAsia="Times New Roman" w:hAnsi="Franklin Gothic Medium" w:cs="Times New Roman"/>
          <w:color w:val="3D3D3D"/>
          <w:sz w:val="27"/>
        </w:rPr>
        <w:t>P</w:t>
      </w:r>
      <w:r w:rsidR="001421A7">
        <w:rPr>
          <w:rFonts w:ascii="Franklin Gothic Medium" w:eastAsia="Times New Roman" w:hAnsi="Franklin Gothic Medium" w:cs="Times New Roman"/>
          <w:color w:val="3D3D3D"/>
          <w:sz w:val="27"/>
        </w:rPr>
        <w:t>MIP</w:t>
      </w:r>
      <w:r>
        <w:rPr>
          <w:rFonts w:ascii="Franklin Gothic Medium" w:eastAsia="Times New Roman" w:hAnsi="Franklin Gothic Medium" w:cs="Times New Roman"/>
          <w:color w:val="3D3D3D"/>
          <w:sz w:val="27"/>
        </w:rPr>
        <w:t xml:space="preserve">) a deux objectifs principaux: </w:t>
      </w:r>
    </w:p>
    <w:p w:rsidR="00052000" w:rsidRDefault="00052000" w:rsidP="00AE604A">
      <w:pPr>
        <w:shd w:val="clear" w:color="auto" w:fill="F7F7F7"/>
        <w:spacing w:after="0" w:line="240" w:lineRule="auto"/>
        <w:jc w:val="both"/>
        <w:rPr>
          <w:rFonts w:ascii="Franklin Gothic Medium" w:eastAsia="Times New Roman" w:hAnsi="Franklin Gothic Medium" w:cs="Times New Roman"/>
          <w:color w:val="3D3D3D"/>
          <w:sz w:val="27"/>
        </w:rPr>
      </w:pPr>
    </w:p>
    <w:p w:rsidR="00794A7A"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1. Exposer les</w:t>
      </w:r>
      <w:r w:rsidR="0084088A">
        <w:rPr>
          <w:rFonts w:ascii="Franklin Gothic Medium" w:eastAsia="Times New Roman" w:hAnsi="Franklin Gothic Medium" w:cs="Times New Roman"/>
          <w:color w:val="3D3D3D"/>
          <w:sz w:val="27"/>
        </w:rPr>
        <w:t xml:space="preserve"> objectifs du PDDAA et du CAP-F</w:t>
      </w:r>
      <w:r>
        <w:rPr>
          <w:rFonts w:ascii="Franklin Gothic Medium" w:eastAsia="Times New Roman" w:hAnsi="Franklin Gothic Medium" w:cs="Times New Roman"/>
          <w:color w:val="3D3D3D"/>
          <w:sz w:val="27"/>
        </w:rPr>
        <w:t xml:space="preserve"> </w:t>
      </w:r>
      <w:r w:rsidR="0084088A">
        <w:rPr>
          <w:rFonts w:ascii="Franklin Gothic Medium" w:eastAsia="Times New Roman" w:hAnsi="Franklin Gothic Medium" w:cs="Times New Roman"/>
          <w:color w:val="3D3D3D"/>
          <w:sz w:val="27"/>
        </w:rPr>
        <w:t xml:space="preserve">aux </w:t>
      </w:r>
      <w:r>
        <w:rPr>
          <w:rFonts w:ascii="Franklin Gothic Medium" w:eastAsia="Times New Roman" w:hAnsi="Franklin Gothic Medium" w:cs="Times New Roman"/>
          <w:color w:val="3D3D3D"/>
          <w:sz w:val="27"/>
        </w:rPr>
        <w:t>acteurs du secteur privé, tels que les associations représentatives, et encourager l</w:t>
      </w:r>
      <w:r w:rsidR="0084088A">
        <w:rPr>
          <w:rFonts w:ascii="Franklin Gothic Medium" w:eastAsia="Times New Roman" w:hAnsi="Franklin Gothic Medium" w:cs="Times New Roman"/>
          <w:color w:val="3D3D3D"/>
          <w:sz w:val="27"/>
        </w:rPr>
        <w:t xml:space="preserve">a collaboration public-privé </w:t>
      </w:r>
      <w:r>
        <w:rPr>
          <w:rFonts w:ascii="Franklin Gothic Medium" w:eastAsia="Times New Roman" w:hAnsi="Franklin Gothic Medium" w:cs="Times New Roman"/>
          <w:color w:val="3D3D3D"/>
          <w:sz w:val="27"/>
        </w:rPr>
        <w:t xml:space="preserve">pour mettre en </w:t>
      </w:r>
      <w:r w:rsidR="00AE604A">
        <w:rPr>
          <w:rFonts w:ascii="Franklin Gothic Medium" w:eastAsia="Times New Roman" w:hAnsi="Franklin Gothic Medium" w:cs="Times New Roman"/>
          <w:color w:val="3D3D3D"/>
          <w:sz w:val="27"/>
        </w:rPr>
        <w:t>œuvre</w:t>
      </w:r>
      <w:r>
        <w:rPr>
          <w:rFonts w:ascii="Franklin Gothic Medium" w:eastAsia="Times New Roman" w:hAnsi="Franklin Gothic Medium" w:cs="Times New Roman"/>
          <w:color w:val="3D3D3D"/>
          <w:sz w:val="27"/>
        </w:rPr>
        <w:t xml:space="preserve"> les réformes pour un environnement favorable aux entreprises, favorisant ainsi une mobilisation accrue des investissements privés. </w:t>
      </w:r>
    </w:p>
    <w:p w:rsidR="00794A7A" w:rsidRDefault="00794A7A" w:rsidP="00AE604A">
      <w:pPr>
        <w:shd w:val="clear" w:color="auto" w:fill="F7F7F7"/>
        <w:spacing w:after="0" w:line="240" w:lineRule="auto"/>
        <w:jc w:val="both"/>
        <w:rPr>
          <w:rFonts w:ascii="Franklin Gothic Medium" w:eastAsia="Times New Roman" w:hAnsi="Franklin Gothic Medium" w:cs="Times New Roman"/>
          <w:color w:val="3D3D3D"/>
          <w:sz w:val="27"/>
        </w:rPr>
      </w:pPr>
    </w:p>
    <w:p w:rsidR="00052000"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xml:space="preserve">2. Générer un apprentissage sur les éléments de base d'une collaboration efficace entre plusieurs parties prenantes pour aider à informer le CAP-F. Cela implique que les gouvernements acquièrent de l'expérience en obtenant et en s'adaptant aux </w:t>
      </w:r>
      <w:r w:rsidR="0084088A">
        <w:rPr>
          <w:rFonts w:ascii="Franklin Gothic Medium" w:eastAsia="Times New Roman" w:hAnsi="Franklin Gothic Medium" w:cs="Times New Roman"/>
          <w:color w:val="3D3D3D"/>
          <w:sz w:val="27"/>
        </w:rPr>
        <w:t>préoccupations</w:t>
      </w:r>
      <w:r>
        <w:rPr>
          <w:rFonts w:ascii="Franklin Gothic Medium" w:eastAsia="Times New Roman" w:hAnsi="Franklin Gothic Medium" w:cs="Times New Roman"/>
          <w:color w:val="3D3D3D"/>
          <w:sz w:val="27"/>
        </w:rPr>
        <w:t xml:space="preserve"> du secteur privé sur les politiques et en permettant au secteur privé et à sa compréhension unique des chaînes de valeur de mener des initiatives visant à accroître les investissements. Enfin, l'activité fournira des enseignements qui éclaireront les approches efficaces de la mise en œuvre du </w:t>
      </w:r>
      <w:r w:rsidR="0084088A">
        <w:rPr>
          <w:rFonts w:ascii="Franklin Gothic Medium" w:eastAsia="Times New Roman" w:hAnsi="Franklin Gothic Medium" w:cs="Times New Roman"/>
          <w:color w:val="3D3D3D"/>
          <w:sz w:val="27"/>
        </w:rPr>
        <w:t>CAP-F</w:t>
      </w:r>
      <w:r>
        <w:rPr>
          <w:rFonts w:ascii="Franklin Gothic Medium" w:eastAsia="Times New Roman" w:hAnsi="Franklin Gothic Medium" w:cs="Times New Roman"/>
          <w:color w:val="3D3D3D"/>
          <w:sz w:val="27"/>
        </w:rPr>
        <w:t>.</w:t>
      </w:r>
    </w:p>
    <w:p w:rsidR="00794A7A" w:rsidRPr="00AE604A" w:rsidRDefault="001A0F50" w:rsidP="00AE604A">
      <w:pPr>
        <w:shd w:val="clear" w:color="auto" w:fill="F7F7F7"/>
        <w:spacing w:before="100" w:beforeAutospacing="1" w:after="100" w:afterAutospacing="1" w:line="240" w:lineRule="auto"/>
        <w:jc w:val="both"/>
        <w:outlineLvl w:val="3"/>
        <w:rPr>
          <w:rFonts w:ascii="Franklin Gothic Medium" w:eastAsia="Times New Roman" w:hAnsi="Franklin Gothic Medium" w:cs="Times New Roman"/>
          <w:b/>
          <w:color w:val="3D3D3D"/>
          <w:sz w:val="32"/>
        </w:rPr>
      </w:pPr>
      <w:r w:rsidRPr="00AE604A">
        <w:rPr>
          <w:rFonts w:ascii="Franklin Gothic Medium" w:eastAsia="Times New Roman" w:hAnsi="Franklin Gothic Medium" w:cs="Times New Roman"/>
          <w:b/>
          <w:color w:val="3D3D3D"/>
          <w:sz w:val="32"/>
        </w:rPr>
        <w:t>Informations de sélection</w:t>
      </w:r>
    </w:p>
    <w:p w:rsidR="0084088A" w:rsidRDefault="0084088A"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Les fonds de subvention peuvent aller à une ou plusieurs organisations ou entreprises privées pour des montant variant entre</w:t>
      </w:r>
      <w:r w:rsidR="001A0F50">
        <w:rPr>
          <w:rFonts w:ascii="Franklin Gothic Medium" w:eastAsia="Times New Roman" w:hAnsi="Franklin Gothic Medium" w:cs="Times New Roman"/>
          <w:color w:val="3D3D3D"/>
          <w:sz w:val="27"/>
        </w:rPr>
        <w:t xml:space="preserve"> 10 000 à 40 000 dollars </w:t>
      </w:r>
      <w:r w:rsidR="00052000">
        <w:rPr>
          <w:rFonts w:ascii="Franklin Gothic Medium" w:eastAsia="Times New Roman" w:hAnsi="Franklin Gothic Medium" w:cs="Times New Roman"/>
          <w:color w:val="3D3D3D"/>
          <w:sz w:val="27"/>
        </w:rPr>
        <w:t>US</w:t>
      </w:r>
      <w:r>
        <w:rPr>
          <w:rFonts w:ascii="Franklin Gothic Medium" w:eastAsia="Times New Roman" w:hAnsi="Franklin Gothic Medium" w:cs="Times New Roman"/>
          <w:color w:val="3D3D3D"/>
          <w:sz w:val="27"/>
        </w:rPr>
        <w:t> ; le cumul des fonds alloués ne pouvant pas dépasser cette limite de 40 000 Us dollars.</w:t>
      </w:r>
      <w:r w:rsidR="001A0F50">
        <w:rPr>
          <w:rFonts w:ascii="Franklin Gothic Medium" w:eastAsia="Times New Roman" w:hAnsi="Franklin Gothic Medium" w:cs="Times New Roman"/>
          <w:color w:val="3D3D3D"/>
          <w:sz w:val="27"/>
        </w:rPr>
        <w:t xml:space="preserve"> Le nombre de subventions et le montant des fonds disponibles sont sujets à changement et Africa Lead se réserve le droit de ne pas accorder de subventions à la suite du présent appel à candidatures.</w:t>
      </w:r>
    </w:p>
    <w:p w:rsidR="00AE604A"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br/>
        <w:t>Africa Lead prévoit une période de mise en œuvre pouvant aller jusqu'à 6 mois. La phase de mise en œuvre de toutes les subventions doit se terminer avant le 30 juin 2019.</w:t>
      </w:r>
    </w:p>
    <w:p w:rsidR="00794A7A" w:rsidRPr="00AE604A" w:rsidRDefault="001A0F50" w:rsidP="00AE604A">
      <w:pPr>
        <w:shd w:val="clear" w:color="auto" w:fill="F7F7F7"/>
        <w:spacing w:after="0" w:line="240" w:lineRule="auto"/>
        <w:jc w:val="both"/>
        <w:rPr>
          <w:rFonts w:ascii="Franklin Gothic Medium" w:eastAsia="Times New Roman" w:hAnsi="Franklin Gothic Medium" w:cs="Times New Roman"/>
          <w:b/>
          <w:color w:val="3D3D3D"/>
          <w:sz w:val="27"/>
        </w:rPr>
      </w:pPr>
      <w:r>
        <w:rPr>
          <w:rFonts w:ascii="Franklin Gothic Medium" w:eastAsia="Times New Roman" w:hAnsi="Franklin Gothic Medium" w:cs="Times New Roman"/>
          <w:color w:val="3D3D3D"/>
          <w:sz w:val="27"/>
        </w:rPr>
        <w:lastRenderedPageBreak/>
        <w:br/>
      </w:r>
      <w:r w:rsidRPr="00AE604A">
        <w:rPr>
          <w:rFonts w:ascii="Franklin Gothic Medium" w:eastAsia="Times New Roman" w:hAnsi="Franklin Gothic Medium" w:cs="Times New Roman"/>
          <w:b/>
          <w:color w:val="3D3D3D"/>
          <w:sz w:val="32"/>
        </w:rPr>
        <w:t xml:space="preserve">Aperçu </w:t>
      </w:r>
      <w:r w:rsidR="000D466B">
        <w:rPr>
          <w:rFonts w:ascii="Franklin Gothic Medium" w:eastAsia="Times New Roman" w:hAnsi="Franklin Gothic Medium" w:cs="Times New Roman"/>
          <w:b/>
          <w:color w:val="3D3D3D"/>
          <w:sz w:val="32"/>
        </w:rPr>
        <w:t xml:space="preserve">du projet </w:t>
      </w:r>
      <w:r w:rsidRPr="00AE604A">
        <w:rPr>
          <w:rFonts w:ascii="Franklin Gothic Medium" w:eastAsia="Times New Roman" w:hAnsi="Franklin Gothic Medium" w:cs="Times New Roman"/>
          <w:b/>
          <w:color w:val="3D3D3D"/>
          <w:sz w:val="32"/>
        </w:rPr>
        <w:t>des Petites Subventions</w:t>
      </w:r>
    </w:p>
    <w:p w:rsidR="00AE604A" w:rsidRDefault="00AE604A" w:rsidP="00AE604A">
      <w:pPr>
        <w:shd w:val="clear" w:color="auto" w:fill="F7F7F7"/>
        <w:spacing w:after="0" w:line="240" w:lineRule="auto"/>
        <w:jc w:val="both"/>
        <w:rPr>
          <w:rFonts w:ascii="Franklin Gothic Medium" w:eastAsia="Times New Roman" w:hAnsi="Franklin Gothic Medium" w:cs="Times New Roman"/>
          <w:color w:val="3D3D3D"/>
          <w:sz w:val="27"/>
        </w:rPr>
      </w:pPr>
    </w:p>
    <w:p w:rsidR="00AE604A"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xml:space="preserve">Cette activité prévoit de fournir de petites subventions pouvant atteindre 40 000 dollars à des organisations privées au Kenya, en Tanzanie et au Sénégal (1 à 2 subventions dans chaque pays). </w:t>
      </w:r>
      <w:r w:rsidR="00AE604A">
        <w:rPr>
          <w:rFonts w:ascii="Franklin Gothic Medium" w:eastAsia="Times New Roman" w:hAnsi="Franklin Gothic Medium" w:cs="Times New Roman"/>
          <w:color w:val="3D3D3D"/>
          <w:sz w:val="27"/>
        </w:rPr>
        <w:t>L’Activité</w:t>
      </w:r>
      <w:r>
        <w:rPr>
          <w:rFonts w:ascii="Franklin Gothic Medium" w:eastAsia="Times New Roman" w:hAnsi="Franklin Gothic Medium" w:cs="Times New Roman"/>
          <w:color w:val="3D3D3D"/>
          <w:sz w:val="27"/>
        </w:rPr>
        <w:t xml:space="preserve"> réunira un comité multipartite PDDAA dans chaque pays, comprenant des acteurs gouvernementaux et non </w:t>
      </w:r>
      <w:r w:rsidR="00AE604A">
        <w:rPr>
          <w:rFonts w:ascii="Franklin Gothic Medium" w:eastAsia="Times New Roman" w:hAnsi="Franklin Gothic Medium" w:cs="Times New Roman"/>
          <w:color w:val="3D3D3D"/>
          <w:sz w:val="27"/>
        </w:rPr>
        <w:t>étatiques</w:t>
      </w:r>
      <w:r w:rsidR="00AE604A">
        <w:rPr>
          <w:rFonts w:ascii="Franklin Gothic Medium" w:eastAsia="Times New Roman" w:hAnsi="Franklin Gothic Medium" w:cs="Times New Roman"/>
          <w:color w:val="3D3D3D"/>
          <w:sz w:val="27"/>
          <w:vertAlign w:val="superscript"/>
        </w:rPr>
        <w:t xml:space="preserve"> [</w:t>
      </w:r>
      <w:r>
        <w:rPr>
          <w:rFonts w:ascii="Franklin Gothic Medium" w:eastAsia="Times New Roman" w:hAnsi="Franklin Gothic Medium" w:cs="Times New Roman"/>
          <w:color w:val="3D3D3D"/>
          <w:sz w:val="27"/>
          <w:vertAlign w:val="superscript"/>
        </w:rPr>
        <w:t>1]</w:t>
      </w:r>
      <w:r w:rsidR="00052000">
        <w:rPr>
          <w:rFonts w:ascii="Franklin Gothic Medium" w:eastAsia="Times New Roman" w:hAnsi="Franklin Gothic Medium" w:cs="Times New Roman"/>
          <w:color w:val="3D3D3D"/>
          <w:sz w:val="27"/>
        </w:rPr>
        <w:t xml:space="preserve">, </w:t>
      </w:r>
      <w:r>
        <w:rPr>
          <w:rFonts w:ascii="Franklin Gothic Medium" w:eastAsia="Times New Roman" w:hAnsi="Franklin Gothic Medium" w:cs="Times New Roman"/>
          <w:color w:val="3D3D3D"/>
          <w:sz w:val="27"/>
        </w:rPr>
        <w:t>qui aidera à compléter et affiner les critères de sélection et fournira des éléments pour évaluer et noter les demandes de subvention, et servira de mentor pour les récipiendaires des subventions. </w:t>
      </w:r>
    </w:p>
    <w:p w:rsidR="00AE604A"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br/>
        <w:t>Les fonds de la subvention serviront à soutenir les améliorations des politiques relatives aux chaînes de valeur, qui se traduiront par un développement d'une agriculture plus dynamique, transparente, croissante et rentable.</w:t>
      </w:r>
    </w:p>
    <w:p w:rsidR="00AE604A" w:rsidRDefault="00AE604A"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w:t>
      </w:r>
      <w:r w:rsidR="001A0F50">
        <w:rPr>
          <w:rFonts w:ascii="Franklin Gothic Medium" w:eastAsia="Times New Roman" w:hAnsi="Franklin Gothic Medium" w:cs="Times New Roman"/>
          <w:color w:val="3D3D3D"/>
          <w:sz w:val="27"/>
        </w:rPr>
        <w:br/>
        <w:t>L’activité prouvera que les partenaires compétents du secteur privé sont capables de mettre en œuvre des stratégies en coopération avec des parties prenantes multisectorielles afin d’améliorer l’environnement favorable aux entreprises, mobilisant ainsi les investissements. Il sera conçu pour susciter les propositions gagnantes de ceux qui comprennent le mieux la dynamique du marché de la chaîne de valeur, ce qui est essentiel pour garantir le succès de la mobilisation des investissements.</w:t>
      </w:r>
    </w:p>
    <w:p w:rsidR="006C6408" w:rsidRDefault="00AE604A"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w:t>
      </w:r>
      <w:r w:rsidR="001A0F50">
        <w:rPr>
          <w:rFonts w:ascii="Franklin Gothic Medium" w:eastAsia="Times New Roman" w:hAnsi="Franklin Gothic Medium" w:cs="Times New Roman"/>
          <w:color w:val="3D3D3D"/>
          <w:sz w:val="27"/>
        </w:rPr>
        <w:br/>
        <w:t>Un Comité Consultatif Multipartite (MSAC) a été créé dans les trois pays d'opération (Kenya, Tanzanie et Sénégal) pour aider à marquer et à soutenir les petites subventions qui seront attribuées dans le cadre de cette Activité.</w:t>
      </w:r>
      <w:r w:rsidR="006C6408">
        <w:rPr>
          <w:rFonts w:ascii="Franklin Gothic Medium" w:eastAsia="Times New Roman" w:hAnsi="Franklin Gothic Medium" w:cs="Times New Roman"/>
          <w:color w:val="3D3D3D"/>
          <w:sz w:val="27"/>
        </w:rPr>
        <w:t xml:space="preserve"> Pour le </w:t>
      </w:r>
      <w:r w:rsidR="007567B5">
        <w:rPr>
          <w:rFonts w:ascii="Franklin Gothic Medium" w:eastAsia="Times New Roman" w:hAnsi="Franklin Gothic Medium" w:cs="Times New Roman"/>
          <w:color w:val="3D3D3D"/>
          <w:sz w:val="27"/>
        </w:rPr>
        <w:t>Sénégal</w:t>
      </w:r>
      <w:r w:rsidR="006C6408">
        <w:rPr>
          <w:rFonts w:ascii="Franklin Gothic Medium" w:eastAsia="Times New Roman" w:hAnsi="Franklin Gothic Medium" w:cs="Times New Roman"/>
          <w:color w:val="3D3D3D"/>
          <w:sz w:val="27"/>
        </w:rPr>
        <w:t>, il s’agit d’un Comité de pilotage dont les membres sont presque tous bases à Saint-Louis.</w:t>
      </w:r>
    </w:p>
    <w:p w:rsidR="00437723"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br/>
      </w:r>
      <w:proofErr w:type="spellStart"/>
      <w:r>
        <w:rPr>
          <w:rFonts w:ascii="Franklin Gothic Medium" w:eastAsia="Times New Roman" w:hAnsi="Franklin Gothic Medium" w:cs="Times New Roman"/>
          <w:color w:val="3D3D3D"/>
          <w:sz w:val="27"/>
        </w:rPr>
        <w:t>Africa</w:t>
      </w:r>
      <w:proofErr w:type="spellEnd"/>
      <w:r>
        <w:rPr>
          <w:rFonts w:ascii="Franklin Gothic Medium" w:eastAsia="Times New Roman" w:hAnsi="Franklin Gothic Medium" w:cs="Times New Roman"/>
          <w:color w:val="3D3D3D"/>
          <w:sz w:val="27"/>
        </w:rPr>
        <w:t xml:space="preserve"> Lead et le Comité </w:t>
      </w:r>
      <w:r w:rsidR="00F21730">
        <w:rPr>
          <w:rFonts w:ascii="Franklin Gothic Medium" w:eastAsia="Times New Roman" w:hAnsi="Franklin Gothic Medium" w:cs="Times New Roman"/>
          <w:color w:val="3D3D3D"/>
          <w:sz w:val="27"/>
        </w:rPr>
        <w:t>de pilotage</w:t>
      </w:r>
      <w:r>
        <w:rPr>
          <w:rFonts w:ascii="Franklin Gothic Medium" w:eastAsia="Times New Roman" w:hAnsi="Franklin Gothic Medium" w:cs="Times New Roman"/>
          <w:color w:val="3D3D3D"/>
          <w:sz w:val="27"/>
        </w:rPr>
        <w:t xml:space="preserve"> invitent les candidats à présenter des approches novatrices et des réflexions pour les aider. Pour ce faire, les propositions doivent viser principalement à: </w:t>
      </w:r>
    </w:p>
    <w:p w:rsidR="00794A7A" w:rsidRPr="00437723" w:rsidRDefault="00437723"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A</w:t>
      </w:r>
      <w:r w:rsidR="001A0F50" w:rsidRPr="00437723">
        <w:rPr>
          <w:rFonts w:ascii="Franklin Gothic Medium" w:eastAsia="Times New Roman" w:hAnsi="Franklin Gothic Medium" w:cs="Times New Roman"/>
          <w:color w:val="3D3D3D"/>
          <w:sz w:val="27"/>
        </w:rPr>
        <w:t>ccroître le retour d'informations du secteur privé sur les politiques, les programmes et les besoins fourni</w:t>
      </w:r>
      <w:r w:rsidR="000D466B">
        <w:rPr>
          <w:rFonts w:ascii="Franklin Gothic Medium" w:eastAsia="Times New Roman" w:hAnsi="Franklin Gothic Medium" w:cs="Times New Roman"/>
          <w:color w:val="3D3D3D"/>
          <w:sz w:val="27"/>
        </w:rPr>
        <w:t>s</w:t>
      </w:r>
      <w:r w:rsidR="001A0F50" w:rsidRPr="00437723">
        <w:rPr>
          <w:rFonts w:ascii="Franklin Gothic Medium" w:eastAsia="Times New Roman" w:hAnsi="Franklin Gothic Medium" w:cs="Times New Roman"/>
          <w:color w:val="3D3D3D"/>
          <w:sz w:val="27"/>
        </w:rPr>
        <w:t xml:space="preserve"> au gouvernement et à la société civile;</w:t>
      </w:r>
    </w:p>
    <w:p w:rsidR="00794A7A"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Conduire de manière plausible à une augmentation des investissements du secteur privé bénéfiques à tous les secteurs, tant pour l’industrie agroalimentaire que pour les petits exploitants agricoles (en permettant, par exemple, d’expliquer de manière plausible comment l’activité pourrait conduire à ce résultat)</w:t>
      </w:r>
      <w:r w:rsidR="003D0B25">
        <w:rPr>
          <w:rFonts w:ascii="Franklin Gothic Medium" w:eastAsia="Times New Roman" w:hAnsi="Franklin Gothic Medium" w:cs="Times New Roman"/>
          <w:color w:val="3D3D3D"/>
          <w:sz w:val="27"/>
        </w:rPr>
        <w:t xml:space="preserve"> </w:t>
      </w:r>
      <w:r>
        <w:rPr>
          <w:rFonts w:ascii="Franklin Gothic Medium" w:eastAsia="Times New Roman" w:hAnsi="Franklin Gothic Medium" w:cs="Times New Roman"/>
          <w:color w:val="3D3D3D"/>
          <w:sz w:val="27"/>
        </w:rPr>
        <w:t>;</w:t>
      </w:r>
    </w:p>
    <w:p w:rsidR="00794A7A"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xml:space="preserve">Accroître la compréhension du gouvernement et du public des opportunités de marché dans les chaînes de </w:t>
      </w:r>
      <w:r w:rsidR="00437723">
        <w:rPr>
          <w:rFonts w:ascii="Franklin Gothic Medium" w:eastAsia="Times New Roman" w:hAnsi="Franklin Gothic Medium" w:cs="Times New Roman"/>
          <w:color w:val="3D3D3D"/>
          <w:sz w:val="27"/>
        </w:rPr>
        <w:t>valeur hiérarchisée</w:t>
      </w:r>
      <w:r>
        <w:rPr>
          <w:rFonts w:ascii="Franklin Gothic Medium" w:eastAsia="Times New Roman" w:hAnsi="Franklin Gothic Medium" w:cs="Times New Roman"/>
          <w:color w:val="3D3D3D"/>
          <w:sz w:val="27"/>
        </w:rPr>
        <w:t>.</w:t>
      </w:r>
    </w:p>
    <w:p w:rsidR="00794A7A"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lastRenderedPageBreak/>
        <w:t>Augmenter la compréhension du gouvernement des démarches à entreprendre pour mener à bien les réformes qui auront pour effet d'augmenter les investissements.</w:t>
      </w:r>
    </w:p>
    <w:p w:rsidR="00794A7A"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Renforcer la compréhension et les compétences du secteur privé et de la société civile en matière de collecte de preuves pouvant être présentées pour aider à convaincre le gouvernement de se réformer et de mettre en œuvre de manière cohérente les réformes politiques</w:t>
      </w:r>
    </w:p>
    <w:p w:rsidR="00AE604A"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Le projet proposé doit s'inscrire dans le cadre des thèmes et des sujets (liste illustrative des subventions détaillée ci-dessous) et doit traiter des objectifs du programme et des résultats décrits dans la section</w:t>
      </w:r>
      <w:r w:rsidR="00AE604A">
        <w:rPr>
          <w:rFonts w:ascii="Franklin Gothic Medium" w:eastAsia="Times New Roman" w:hAnsi="Franklin Gothic Medium" w:cs="Times New Roman"/>
          <w:color w:val="3D3D3D"/>
          <w:sz w:val="27"/>
        </w:rPr>
        <w:t xml:space="preserve"> « Objectifs</w:t>
      </w:r>
      <w:r>
        <w:rPr>
          <w:rFonts w:ascii="Franklin Gothic Medium" w:eastAsia="Times New Roman" w:hAnsi="Franklin Gothic Medium" w:cs="Times New Roman"/>
          <w:color w:val="3D3D3D"/>
          <w:sz w:val="27"/>
        </w:rPr>
        <w:t xml:space="preserve"> Généraux du </w:t>
      </w:r>
      <w:r w:rsidR="00AE604A">
        <w:rPr>
          <w:rFonts w:ascii="Franklin Gothic Medium" w:eastAsia="Times New Roman" w:hAnsi="Franklin Gothic Medium" w:cs="Times New Roman"/>
          <w:color w:val="3D3D3D"/>
          <w:sz w:val="27"/>
        </w:rPr>
        <w:t>Programme »</w:t>
      </w:r>
      <w:r>
        <w:rPr>
          <w:rFonts w:ascii="Franklin Gothic Medium" w:eastAsia="Times New Roman" w:hAnsi="Franklin Gothic Medium" w:cs="Times New Roman"/>
          <w:color w:val="3D3D3D"/>
          <w:sz w:val="27"/>
        </w:rPr>
        <w:t xml:space="preserve"> ci-dessus.</w:t>
      </w:r>
    </w:p>
    <w:p w:rsidR="003D0B25" w:rsidRPr="00AE604A" w:rsidRDefault="00AE604A" w:rsidP="00AE604A">
      <w:pPr>
        <w:shd w:val="clear" w:color="auto" w:fill="F7F7F7"/>
        <w:spacing w:after="0" w:line="240" w:lineRule="auto"/>
        <w:jc w:val="both"/>
        <w:rPr>
          <w:rFonts w:ascii="Franklin Gothic Medium" w:eastAsia="Times New Roman" w:hAnsi="Franklin Gothic Medium" w:cs="Times New Roman"/>
          <w:b/>
          <w:color w:val="3D3D3D"/>
          <w:sz w:val="32"/>
        </w:rPr>
      </w:pPr>
      <w:r>
        <w:rPr>
          <w:rFonts w:ascii="Franklin Gothic Medium" w:eastAsia="Times New Roman" w:hAnsi="Franklin Gothic Medium" w:cs="Times New Roman"/>
          <w:color w:val="3D3D3D"/>
          <w:sz w:val="27"/>
        </w:rPr>
        <w:t> </w:t>
      </w:r>
      <w:r w:rsidR="001A0F50">
        <w:rPr>
          <w:rFonts w:ascii="Franklin Gothic Medium" w:eastAsia="Times New Roman" w:hAnsi="Franklin Gothic Medium" w:cs="Times New Roman"/>
          <w:color w:val="3D3D3D"/>
          <w:sz w:val="27"/>
        </w:rPr>
        <w:br/>
      </w:r>
      <w:r w:rsidR="001A0F50" w:rsidRPr="00AE604A">
        <w:rPr>
          <w:rFonts w:ascii="Franklin Gothic Medium" w:eastAsia="Times New Roman" w:hAnsi="Franklin Gothic Medium" w:cs="Times New Roman"/>
          <w:b/>
          <w:color w:val="3D3D3D"/>
          <w:sz w:val="32"/>
        </w:rPr>
        <w:t>Informations sur l'éligibilité Types d'organisations / entités susceptibles de postuler</w:t>
      </w:r>
      <w:r w:rsidR="003D0B25" w:rsidRPr="00AE604A">
        <w:rPr>
          <w:rFonts w:ascii="Franklin Gothic Medium" w:eastAsia="Times New Roman" w:hAnsi="Franklin Gothic Medium" w:cs="Times New Roman"/>
          <w:b/>
          <w:color w:val="3D3D3D"/>
          <w:sz w:val="32"/>
        </w:rPr>
        <w:t>.</w:t>
      </w:r>
    </w:p>
    <w:p w:rsidR="003D0B25" w:rsidRDefault="003D0B25" w:rsidP="00AE604A">
      <w:pPr>
        <w:shd w:val="clear" w:color="auto" w:fill="F7F7F7"/>
        <w:spacing w:after="0" w:line="240" w:lineRule="auto"/>
        <w:jc w:val="both"/>
        <w:rPr>
          <w:rFonts w:ascii="Franklin Gothic Medium" w:eastAsia="Times New Roman" w:hAnsi="Franklin Gothic Medium" w:cs="Times New Roman"/>
          <w:color w:val="3D3D3D"/>
          <w:sz w:val="27"/>
        </w:rPr>
      </w:pPr>
    </w:p>
    <w:p w:rsidR="00AE604A"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xml:space="preserve">Cette demande </w:t>
      </w:r>
      <w:r w:rsidR="003D0B25">
        <w:rPr>
          <w:rFonts w:ascii="Franklin Gothic Medium" w:eastAsia="Times New Roman" w:hAnsi="Franklin Gothic Medium" w:cs="Times New Roman"/>
          <w:color w:val="3D3D3D"/>
          <w:sz w:val="27"/>
        </w:rPr>
        <w:t xml:space="preserve">de proposition </w:t>
      </w:r>
      <w:r>
        <w:rPr>
          <w:rFonts w:ascii="Franklin Gothic Medium" w:eastAsia="Times New Roman" w:hAnsi="Franklin Gothic Medium" w:cs="Times New Roman"/>
          <w:color w:val="3D3D3D"/>
          <w:sz w:val="27"/>
        </w:rPr>
        <w:t xml:space="preserve">est publiée à titre </w:t>
      </w:r>
      <w:r w:rsidRPr="007567B5">
        <w:rPr>
          <w:rFonts w:ascii="Franklin Gothic Medium" w:eastAsia="Times New Roman" w:hAnsi="Franklin Gothic Medium" w:cs="Times New Roman"/>
          <w:sz w:val="27"/>
        </w:rPr>
        <w:t xml:space="preserve">d'avis public </w:t>
      </w:r>
      <w:r>
        <w:rPr>
          <w:rFonts w:ascii="Franklin Gothic Medium" w:eastAsia="Times New Roman" w:hAnsi="Franklin Gothic Medium" w:cs="Times New Roman"/>
          <w:color w:val="3D3D3D"/>
          <w:sz w:val="27"/>
        </w:rPr>
        <w:t xml:space="preserve">afin de garantir à toutes les organisations intéressées et qualifiées la possibilité de soumettre des demandes de financement. Les organisations doivent être situées au Kenya / Tanzanie / Sénégal. Les organisations éligibles incluent les organisations non gouvernementales, les organisations communautaires, les organisations d'agriculteurs, les instituts de recherche, les groupes de réflexion, les universités privées, les entreprises privées ou les organisations (qui choisissent de renoncer à des bénéfices sur la subvention), les fondations enregistrées, les associations de la société civile et les consortiums </w:t>
      </w:r>
      <w:r w:rsidR="000D466B">
        <w:rPr>
          <w:rFonts w:ascii="Franklin Gothic Medium" w:eastAsia="Times New Roman" w:hAnsi="Franklin Gothic Medium" w:cs="Times New Roman"/>
          <w:color w:val="3D3D3D"/>
          <w:sz w:val="27"/>
        </w:rPr>
        <w:t>de différentes organisations privées ou de la société civile</w:t>
      </w:r>
      <w:r>
        <w:rPr>
          <w:rFonts w:ascii="Franklin Gothic Medium" w:eastAsia="Times New Roman" w:hAnsi="Franklin Gothic Medium" w:cs="Times New Roman"/>
          <w:color w:val="3D3D3D"/>
          <w:sz w:val="27"/>
        </w:rPr>
        <w:t>. Africa Lead encourage une approche qui établit des partenariats avec plusieurs organisations partenaires et les installe dans des institutions existantes capables de soutenir des projets de développement dans le futur.</w:t>
      </w:r>
    </w:p>
    <w:p w:rsidR="00794A7A" w:rsidRDefault="00AE604A" w:rsidP="001421A7">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w:t>
      </w:r>
      <w:r w:rsidR="001A0F50">
        <w:rPr>
          <w:rFonts w:ascii="Franklin Gothic Medium" w:eastAsia="Times New Roman" w:hAnsi="Franklin Gothic Medium" w:cs="Times New Roman"/>
          <w:color w:val="3D3D3D"/>
          <w:sz w:val="27"/>
        </w:rPr>
        <w:br/>
        <w:t>La loi interdit à certaines organisations de recevoir une assistance financée du Gouvernement Américain. En outre, les candidats doivent:</w:t>
      </w:r>
    </w:p>
    <w:p w:rsidR="00794A7A"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Être légalement reconnu et enregistré</w:t>
      </w:r>
      <w:r w:rsidR="00AC2B89">
        <w:rPr>
          <w:rFonts w:ascii="Franklin Gothic Medium" w:eastAsia="Times New Roman" w:hAnsi="Franklin Gothic Medium" w:cs="Times New Roman"/>
          <w:color w:val="3D3D3D"/>
          <w:sz w:val="27"/>
        </w:rPr>
        <w:t xml:space="preserve"> au Sénégal</w:t>
      </w:r>
      <w:r>
        <w:rPr>
          <w:rFonts w:ascii="Franklin Gothic Medium" w:eastAsia="Times New Roman" w:hAnsi="Franklin Gothic Medium" w:cs="Times New Roman"/>
          <w:color w:val="3D3D3D"/>
          <w:sz w:val="27"/>
        </w:rPr>
        <w:t xml:space="preserve">, y compris l'enregistrement en cours avec le </w:t>
      </w:r>
      <w:r w:rsidR="004B23CB" w:rsidRPr="006C6408">
        <w:rPr>
          <w:rFonts w:ascii="Franklin Gothic Medium" w:eastAsia="Times New Roman" w:hAnsi="Franklin Gothic Medium" w:cs="Times New Roman"/>
          <w:sz w:val="27"/>
        </w:rPr>
        <w:t>NINEA</w:t>
      </w:r>
      <w:r>
        <w:rPr>
          <w:rFonts w:ascii="Franklin Gothic Medium" w:eastAsia="Times New Roman" w:hAnsi="Franklin Gothic Medium" w:cs="Times New Roman"/>
          <w:color w:val="3D3D3D"/>
          <w:sz w:val="27"/>
        </w:rPr>
        <w:t>. Les documents d'enregistrement, les statuts et le</w:t>
      </w:r>
      <w:r w:rsidR="004B23CB">
        <w:rPr>
          <w:rFonts w:ascii="Franklin Gothic Medium" w:eastAsia="Times New Roman" w:hAnsi="Franklin Gothic Medium" w:cs="Times New Roman"/>
          <w:color w:val="3D3D3D"/>
          <w:sz w:val="27"/>
        </w:rPr>
        <w:t xml:space="preserve"> </w:t>
      </w:r>
      <w:r w:rsidR="004B23CB" w:rsidRPr="006C6408">
        <w:rPr>
          <w:rFonts w:ascii="Franklin Gothic Medium" w:eastAsia="Times New Roman" w:hAnsi="Franklin Gothic Medium" w:cs="Times New Roman"/>
          <w:sz w:val="27"/>
        </w:rPr>
        <w:t>NINEA</w:t>
      </w:r>
      <w:r>
        <w:rPr>
          <w:rFonts w:ascii="Franklin Gothic Medium" w:eastAsia="Times New Roman" w:hAnsi="Franklin Gothic Medium" w:cs="Times New Roman"/>
          <w:color w:val="3D3D3D"/>
          <w:sz w:val="27"/>
        </w:rPr>
        <w:t xml:space="preserve"> doivent être soumis</w:t>
      </w:r>
    </w:p>
    <w:p w:rsidR="00794A7A"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Ne pas être affilié à un parti politique ni engagé dans des activités politiques</w:t>
      </w:r>
    </w:p>
    <w:p w:rsidR="00794A7A"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Ne pas se concentrer uniquement sur les activités religieuses</w:t>
      </w:r>
    </w:p>
    <w:p w:rsidR="00C801F2" w:rsidRPr="006C6408" w:rsidRDefault="00C801F2"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sz w:val="27"/>
        </w:rPr>
      </w:pPr>
      <w:r w:rsidRPr="006C6408">
        <w:rPr>
          <w:rFonts w:ascii="Franklin Gothic Medium" w:eastAsia="Times New Roman" w:hAnsi="Franklin Gothic Medium" w:cs="Times New Roman"/>
          <w:sz w:val="27"/>
        </w:rPr>
        <w:t>Etre implantes dans la zone nord couvrant les régions de Louga, Saint-Louis et Matam</w:t>
      </w:r>
    </w:p>
    <w:p w:rsidR="000D466B" w:rsidRDefault="000D466B" w:rsidP="00AE604A">
      <w:pPr>
        <w:shd w:val="clear" w:color="auto" w:fill="F7F7F7"/>
        <w:spacing w:after="0" w:line="240" w:lineRule="auto"/>
        <w:jc w:val="both"/>
        <w:rPr>
          <w:rFonts w:ascii="Franklin Gothic Medium" w:eastAsia="Times New Roman" w:hAnsi="Franklin Gothic Medium" w:cs="Times New Roman"/>
          <w:b/>
          <w:color w:val="3D3D3D"/>
          <w:sz w:val="32"/>
        </w:rPr>
      </w:pPr>
    </w:p>
    <w:p w:rsidR="005969D5" w:rsidRPr="00C801F2" w:rsidRDefault="001A0F50" w:rsidP="00AE604A">
      <w:pPr>
        <w:shd w:val="clear" w:color="auto" w:fill="F7F7F7"/>
        <w:spacing w:after="0" w:line="240" w:lineRule="auto"/>
        <w:jc w:val="both"/>
        <w:rPr>
          <w:rFonts w:ascii="Franklin Gothic Medium" w:eastAsia="Times New Roman" w:hAnsi="Franklin Gothic Medium" w:cs="Times New Roman"/>
          <w:b/>
          <w:color w:val="3D3D3D"/>
          <w:sz w:val="32"/>
        </w:rPr>
      </w:pPr>
      <w:r w:rsidRPr="00C801F2">
        <w:rPr>
          <w:rFonts w:ascii="Franklin Gothic Medium" w:eastAsia="Times New Roman" w:hAnsi="Franklin Gothic Medium" w:cs="Times New Roman"/>
          <w:b/>
          <w:color w:val="3D3D3D"/>
          <w:sz w:val="32"/>
        </w:rPr>
        <w:lastRenderedPageBreak/>
        <w:t>Nouveaux partenaires potentiels et composition des équipes</w:t>
      </w:r>
      <w:r w:rsidR="005969D5" w:rsidRPr="00C801F2">
        <w:rPr>
          <w:rFonts w:ascii="Franklin Gothic Medium" w:eastAsia="Times New Roman" w:hAnsi="Franklin Gothic Medium" w:cs="Times New Roman"/>
          <w:b/>
          <w:color w:val="3D3D3D"/>
          <w:sz w:val="32"/>
        </w:rPr>
        <w:t>.</w:t>
      </w:r>
    </w:p>
    <w:p w:rsidR="005969D5" w:rsidRDefault="005969D5" w:rsidP="00AE604A">
      <w:pPr>
        <w:shd w:val="clear" w:color="auto" w:fill="F7F7F7"/>
        <w:spacing w:after="0" w:line="240" w:lineRule="auto"/>
        <w:jc w:val="both"/>
        <w:rPr>
          <w:rFonts w:ascii="Franklin Gothic Medium" w:eastAsia="Times New Roman" w:hAnsi="Franklin Gothic Medium" w:cs="Times New Roman"/>
          <w:color w:val="3D3D3D"/>
          <w:sz w:val="27"/>
        </w:rPr>
      </w:pPr>
    </w:p>
    <w:p w:rsidR="00C801F2"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La participation des femmes aux équipes de projet est fortement encouragée. Les candidats ayant une présence dans les zones d'influence de Feed the Future (ZOI) sont également très encouragés.</w:t>
      </w:r>
    </w:p>
    <w:p w:rsidR="00C801F2" w:rsidRPr="00C801F2" w:rsidRDefault="001A0F50" w:rsidP="00AE604A">
      <w:pPr>
        <w:shd w:val="clear" w:color="auto" w:fill="F7F7F7"/>
        <w:spacing w:after="0" w:line="240" w:lineRule="auto"/>
        <w:jc w:val="both"/>
        <w:rPr>
          <w:rFonts w:ascii="Franklin Gothic Medium" w:eastAsia="Times New Roman" w:hAnsi="Franklin Gothic Medium" w:cs="Times New Roman"/>
          <w:b/>
          <w:color w:val="3D3D3D"/>
          <w:sz w:val="32"/>
        </w:rPr>
      </w:pPr>
      <w:r>
        <w:rPr>
          <w:rFonts w:ascii="Franklin Gothic Medium" w:eastAsia="Times New Roman" w:hAnsi="Franklin Gothic Medium" w:cs="Times New Roman"/>
          <w:color w:val="3D3D3D"/>
          <w:sz w:val="27"/>
        </w:rPr>
        <w:br/>
      </w:r>
      <w:r w:rsidR="00AC2B89">
        <w:rPr>
          <w:rFonts w:ascii="Franklin Gothic Medium" w:eastAsia="Times New Roman" w:hAnsi="Franklin Gothic Medium" w:cs="Times New Roman"/>
          <w:b/>
          <w:color w:val="3D3D3D"/>
          <w:sz w:val="32"/>
        </w:rPr>
        <w:t>Modalité d’exécution financière de la subvention</w:t>
      </w:r>
    </w:p>
    <w:p w:rsidR="005969D5"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xml:space="preserve"> </w:t>
      </w:r>
    </w:p>
    <w:p w:rsidR="00AC2B89" w:rsidRDefault="00AC2B89" w:rsidP="00AE604A">
      <w:pPr>
        <w:shd w:val="clear" w:color="auto" w:fill="F7F7F7"/>
        <w:spacing w:after="0" w:line="240" w:lineRule="auto"/>
        <w:jc w:val="both"/>
        <w:rPr>
          <w:rFonts w:ascii="Franklin Gothic Medium" w:eastAsia="Times New Roman" w:hAnsi="Franklin Gothic Medium" w:cs="Times New Roman"/>
          <w:color w:val="3D3D3D"/>
          <w:sz w:val="27"/>
        </w:rPr>
      </w:pPr>
      <w:r w:rsidRPr="00AC2B89">
        <w:rPr>
          <w:rFonts w:ascii="Franklin Gothic Medium" w:eastAsia="Times New Roman" w:hAnsi="Franklin Gothic Medium" w:cs="Times New Roman"/>
          <w:color w:val="3D3D3D"/>
          <w:sz w:val="28"/>
        </w:rPr>
        <w:t>Le bénéficiaire préfinance les activités et est rembourse sur la base des livrables présentes</w:t>
      </w:r>
      <w:r w:rsidR="00B41D1B">
        <w:rPr>
          <w:rFonts w:ascii="Franklin Gothic Medium" w:eastAsia="Times New Roman" w:hAnsi="Franklin Gothic Medium" w:cs="Times New Roman"/>
          <w:color w:val="3D3D3D"/>
          <w:sz w:val="28"/>
        </w:rPr>
        <w:t xml:space="preserve"> et des pièces justificatives</w:t>
      </w:r>
      <w:r>
        <w:rPr>
          <w:rFonts w:ascii="Franklin Gothic Medium" w:eastAsia="Times New Roman" w:hAnsi="Franklin Gothic Medium" w:cs="Times New Roman"/>
          <w:color w:val="3D3D3D"/>
          <w:sz w:val="27"/>
        </w:rPr>
        <w:t>.</w:t>
      </w:r>
    </w:p>
    <w:p w:rsidR="00AC2B89" w:rsidRDefault="00AC2B89" w:rsidP="00AE604A">
      <w:pPr>
        <w:shd w:val="clear" w:color="auto" w:fill="F7F7F7"/>
        <w:spacing w:after="0" w:line="240" w:lineRule="auto"/>
        <w:jc w:val="both"/>
        <w:rPr>
          <w:rFonts w:ascii="Franklin Gothic Medium" w:eastAsia="Times New Roman" w:hAnsi="Franklin Gothic Medium" w:cs="Times New Roman"/>
          <w:color w:val="3D3D3D"/>
          <w:sz w:val="27"/>
        </w:rPr>
      </w:pPr>
    </w:p>
    <w:p w:rsidR="00AC2B89"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Les candidats sont encouragés à contribuer pour au moins 25% du budget total, avec des ressources provenant de leurs propres sources privées ou locales, à la mise en œuvre de ce programme, dans la mesure du possible. Toutefois, le partage des coûts n’est pas une exigence pour l’octroi d’une subvention. </w:t>
      </w:r>
      <w:r w:rsidR="00AC2B89">
        <w:rPr>
          <w:rFonts w:ascii="Franklin Gothic Medium" w:eastAsia="Times New Roman" w:hAnsi="Franklin Gothic Medium" w:cs="Times New Roman"/>
          <w:color w:val="3D3D3D"/>
          <w:sz w:val="27"/>
        </w:rPr>
        <w:t xml:space="preserve"> </w:t>
      </w:r>
      <w:r>
        <w:rPr>
          <w:rFonts w:ascii="Franklin Gothic Medium" w:eastAsia="Times New Roman" w:hAnsi="Franklin Gothic Medium" w:cs="Times New Roman"/>
          <w:color w:val="3D3D3D"/>
          <w:sz w:val="27"/>
        </w:rPr>
        <w:br/>
      </w:r>
    </w:p>
    <w:p w:rsidR="00794A7A" w:rsidRPr="00C801F2" w:rsidRDefault="001A0F50" w:rsidP="00AE604A">
      <w:pPr>
        <w:shd w:val="clear" w:color="auto" w:fill="F7F7F7"/>
        <w:spacing w:before="100" w:beforeAutospacing="1" w:after="100" w:afterAutospacing="1" w:line="240" w:lineRule="auto"/>
        <w:jc w:val="both"/>
        <w:outlineLvl w:val="3"/>
        <w:rPr>
          <w:rFonts w:ascii="Franklin Gothic Medium" w:eastAsia="Times New Roman" w:hAnsi="Franklin Gothic Medium" w:cs="Times New Roman"/>
          <w:b/>
          <w:color w:val="3D3D3D"/>
          <w:sz w:val="32"/>
        </w:rPr>
      </w:pPr>
      <w:r w:rsidRPr="00C801F2">
        <w:rPr>
          <w:rFonts w:ascii="Franklin Gothic Medium" w:eastAsia="Times New Roman" w:hAnsi="Franklin Gothic Medium" w:cs="Times New Roman"/>
          <w:b/>
          <w:color w:val="3D3D3D"/>
          <w:sz w:val="32"/>
        </w:rPr>
        <w:t>Information sur les demandes/soumissions</w:t>
      </w:r>
    </w:p>
    <w:p w:rsidR="00C801F2"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xml:space="preserve">Africa Lead et le Comité </w:t>
      </w:r>
      <w:r w:rsidR="006C6408">
        <w:rPr>
          <w:rFonts w:ascii="Franklin Gothic Medium" w:eastAsia="Times New Roman" w:hAnsi="Franklin Gothic Medium" w:cs="Times New Roman"/>
          <w:color w:val="3D3D3D"/>
          <w:sz w:val="27"/>
        </w:rPr>
        <w:t>de pilotage</w:t>
      </w:r>
      <w:r>
        <w:rPr>
          <w:rFonts w:ascii="Franklin Gothic Medium" w:eastAsia="Times New Roman" w:hAnsi="Franklin Gothic Medium" w:cs="Times New Roman"/>
          <w:color w:val="3D3D3D"/>
          <w:sz w:val="27"/>
        </w:rPr>
        <w:t xml:space="preserve"> </w:t>
      </w:r>
      <w:r w:rsidR="00FB0836">
        <w:rPr>
          <w:rFonts w:ascii="Franklin Gothic Medium" w:eastAsia="Times New Roman" w:hAnsi="Franklin Gothic Medium" w:cs="Times New Roman"/>
          <w:color w:val="3D3D3D"/>
          <w:sz w:val="27"/>
        </w:rPr>
        <w:t>é</w:t>
      </w:r>
      <w:r>
        <w:rPr>
          <w:rFonts w:ascii="Franklin Gothic Medium" w:eastAsia="Times New Roman" w:hAnsi="Franklin Gothic Medium" w:cs="Times New Roman"/>
          <w:color w:val="3D3D3D"/>
          <w:sz w:val="27"/>
        </w:rPr>
        <w:t xml:space="preserve">valueront </w:t>
      </w:r>
      <w:r w:rsidR="00FB0836">
        <w:rPr>
          <w:rFonts w:ascii="Franklin Gothic Medium" w:eastAsia="Times New Roman" w:hAnsi="Franklin Gothic Medium" w:cs="Times New Roman"/>
          <w:color w:val="3D3D3D"/>
          <w:sz w:val="27"/>
        </w:rPr>
        <w:t xml:space="preserve">et </w:t>
      </w:r>
      <w:r>
        <w:rPr>
          <w:rFonts w:ascii="Franklin Gothic Medium" w:eastAsia="Times New Roman" w:hAnsi="Franklin Gothic Medium" w:cs="Times New Roman"/>
          <w:color w:val="3D3D3D"/>
          <w:sz w:val="27"/>
        </w:rPr>
        <w:t>noteront les propositions. Les subventions seront attribuées aux candidats qui rédigeraient de manière satisfaisante les propositions complètes à la suite de l'appel de candidature et conformément aux objectifs de l'Activité.</w:t>
      </w:r>
    </w:p>
    <w:p w:rsidR="00FB0836"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br/>
      </w:r>
      <w:r w:rsidR="00B41D1B">
        <w:rPr>
          <w:rFonts w:ascii="Franklin Gothic Medium" w:eastAsia="Times New Roman" w:hAnsi="Franklin Gothic Medium" w:cs="Times New Roman"/>
          <w:color w:val="3D3D3D"/>
          <w:sz w:val="27"/>
        </w:rPr>
        <w:t>Le candidat est invité à préparer une</w:t>
      </w:r>
      <w:r>
        <w:rPr>
          <w:rFonts w:ascii="Franklin Gothic Medium" w:eastAsia="Times New Roman" w:hAnsi="Franklin Gothic Medium" w:cs="Times New Roman"/>
          <w:color w:val="3D3D3D"/>
          <w:sz w:val="27"/>
        </w:rPr>
        <w:t xml:space="preserve"> proposition complète selon le format décrit ci-dessous: </w:t>
      </w:r>
    </w:p>
    <w:p w:rsidR="00FB0836" w:rsidRDefault="00FB0836" w:rsidP="00AE604A">
      <w:pPr>
        <w:shd w:val="clear" w:color="auto" w:fill="F7F7F7"/>
        <w:spacing w:after="0" w:line="240" w:lineRule="auto"/>
        <w:jc w:val="both"/>
        <w:rPr>
          <w:rFonts w:ascii="Franklin Gothic Medium" w:eastAsia="Times New Roman" w:hAnsi="Franklin Gothic Medium" w:cs="Times New Roman"/>
          <w:color w:val="3D3D3D"/>
          <w:sz w:val="27"/>
        </w:rPr>
      </w:pPr>
    </w:p>
    <w:p w:rsidR="00794A7A"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xml:space="preserve">Approche technique [5 pages maximum]: cette section doit traiter des objectifs </w:t>
      </w:r>
      <w:r w:rsidR="006C6408">
        <w:rPr>
          <w:rFonts w:ascii="Franklin Gothic Medium" w:eastAsia="Times New Roman" w:hAnsi="Franklin Gothic Medium" w:cs="Times New Roman"/>
          <w:color w:val="3D3D3D"/>
          <w:sz w:val="27"/>
        </w:rPr>
        <w:t>du programme sélectionné</w:t>
      </w:r>
      <w:r>
        <w:rPr>
          <w:rFonts w:ascii="Franklin Gothic Medium" w:eastAsia="Times New Roman" w:hAnsi="Franklin Gothic Medium" w:cs="Times New Roman"/>
          <w:color w:val="3D3D3D"/>
          <w:sz w:val="27"/>
        </w:rPr>
        <w:t xml:space="preserve"> et doit inclure: </w:t>
      </w:r>
    </w:p>
    <w:p w:rsidR="00794A7A"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Titre concis et objectifs de l'activité proposée</w:t>
      </w:r>
    </w:p>
    <w:p w:rsidR="00794A7A" w:rsidRDefault="007567B5"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Présentation</w:t>
      </w:r>
      <w:r w:rsidR="001A0F50">
        <w:rPr>
          <w:rFonts w:ascii="Franklin Gothic Medium" w:eastAsia="Times New Roman" w:hAnsi="Franklin Gothic Medium" w:cs="Times New Roman"/>
          <w:color w:val="3D3D3D"/>
          <w:sz w:val="27"/>
        </w:rPr>
        <w:t xml:space="preserve"> des objectifs, de la méthodologie, des efforts à déployer, des résultats attendus et de la manière dont les travaux contribueront à la réalisation de l'objectif </w:t>
      </w:r>
      <w:r w:rsidR="00B41D1B">
        <w:rPr>
          <w:rFonts w:ascii="Franklin Gothic Medium" w:eastAsia="Times New Roman" w:hAnsi="Franklin Gothic Medium" w:cs="Times New Roman"/>
          <w:color w:val="3D3D3D"/>
          <w:sz w:val="27"/>
        </w:rPr>
        <w:t>du projet</w:t>
      </w:r>
      <w:r w:rsidR="001A0F50">
        <w:rPr>
          <w:rFonts w:ascii="Franklin Gothic Medium" w:eastAsia="Times New Roman" w:hAnsi="Franklin Gothic Medium" w:cs="Times New Roman"/>
          <w:color w:val="3D3D3D"/>
          <w:sz w:val="27"/>
        </w:rPr>
        <w:t xml:space="preserve"> visant à améliorer la participation </w:t>
      </w:r>
      <w:r w:rsidR="00B41D1B">
        <w:rPr>
          <w:rFonts w:ascii="Franklin Gothic Medium" w:eastAsia="Times New Roman" w:hAnsi="Franklin Gothic Medium" w:cs="Times New Roman"/>
          <w:color w:val="3D3D3D"/>
          <w:sz w:val="27"/>
        </w:rPr>
        <w:t>du secteur privé</w:t>
      </w:r>
      <w:r w:rsidR="001A0F50">
        <w:rPr>
          <w:rFonts w:ascii="Franklin Gothic Medium" w:eastAsia="Times New Roman" w:hAnsi="Franklin Gothic Medium" w:cs="Times New Roman"/>
          <w:color w:val="3D3D3D"/>
          <w:sz w:val="27"/>
        </w:rPr>
        <w:t xml:space="preserve"> aux priorités d'investissement nationales en matière de sécurité alimentaire</w:t>
      </w:r>
    </w:p>
    <w:p w:rsidR="00794A7A"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xml:space="preserve">Type de soutien que le candidat attend </w:t>
      </w:r>
      <w:r w:rsidR="00B41D1B">
        <w:rPr>
          <w:rFonts w:ascii="Franklin Gothic Medium" w:eastAsia="Times New Roman" w:hAnsi="Franklin Gothic Medium" w:cs="Times New Roman"/>
          <w:color w:val="3D3D3D"/>
          <w:sz w:val="27"/>
        </w:rPr>
        <w:t>du projet</w:t>
      </w:r>
      <w:r>
        <w:rPr>
          <w:rFonts w:ascii="Franklin Gothic Medium" w:eastAsia="Times New Roman" w:hAnsi="Franklin Gothic Medium" w:cs="Times New Roman"/>
          <w:color w:val="3D3D3D"/>
          <w:sz w:val="27"/>
        </w:rPr>
        <w:t xml:space="preserve"> (fonds, services, équipement, matériel, jours-personnes, etc.) </w:t>
      </w:r>
    </w:p>
    <w:p w:rsidR="00794A7A"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Calendrier détaillé de mise en œuvre</w:t>
      </w:r>
    </w:p>
    <w:p w:rsidR="00794A7A"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xml:space="preserve">Indicateurs de performance avec </w:t>
      </w:r>
      <w:r w:rsidR="00B41D1B">
        <w:rPr>
          <w:rFonts w:ascii="Franklin Gothic Medium" w:eastAsia="Times New Roman" w:hAnsi="Franklin Gothic Medium" w:cs="Times New Roman"/>
          <w:color w:val="3D3D3D"/>
          <w:sz w:val="27"/>
        </w:rPr>
        <w:t xml:space="preserve">des </w:t>
      </w:r>
      <w:r>
        <w:rPr>
          <w:rFonts w:ascii="Franklin Gothic Medium" w:eastAsia="Times New Roman" w:hAnsi="Franklin Gothic Medium" w:cs="Times New Roman"/>
          <w:color w:val="3D3D3D"/>
          <w:sz w:val="27"/>
        </w:rPr>
        <w:t>cibles</w:t>
      </w:r>
    </w:p>
    <w:p w:rsidR="00794A7A" w:rsidRDefault="00FB0836"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lastRenderedPageBreak/>
        <w:t>Une</w:t>
      </w:r>
      <w:r w:rsidR="001A0F50">
        <w:rPr>
          <w:rFonts w:ascii="Franklin Gothic Medium" w:eastAsia="Times New Roman" w:hAnsi="Franklin Gothic Medium" w:cs="Times New Roman"/>
          <w:color w:val="3D3D3D"/>
          <w:sz w:val="27"/>
        </w:rPr>
        <w:t xml:space="preserve"> description claire des produits / livrables - p</w:t>
      </w:r>
      <w:r>
        <w:rPr>
          <w:rFonts w:ascii="Franklin Gothic Medium" w:eastAsia="Times New Roman" w:hAnsi="Franklin Gothic Medium" w:cs="Times New Roman"/>
          <w:color w:val="3D3D3D"/>
          <w:sz w:val="27"/>
        </w:rPr>
        <w:t>ouvant</w:t>
      </w:r>
      <w:r w:rsidR="001A0F50">
        <w:rPr>
          <w:rFonts w:ascii="Franklin Gothic Medium" w:eastAsia="Times New Roman" w:hAnsi="Franklin Gothic Medium" w:cs="Times New Roman"/>
          <w:color w:val="3D3D3D"/>
          <w:sz w:val="27"/>
        </w:rPr>
        <w:t xml:space="preserve"> comporter les exemples de produits / livrables suivants</w:t>
      </w:r>
      <w:r>
        <w:rPr>
          <w:rFonts w:ascii="Franklin Gothic Medium" w:eastAsia="Times New Roman" w:hAnsi="Franklin Gothic Medium" w:cs="Times New Roman"/>
          <w:color w:val="3D3D3D"/>
          <w:sz w:val="27"/>
        </w:rPr>
        <w:t xml:space="preserve"> : </w:t>
      </w:r>
      <w:r w:rsidR="001A0F50">
        <w:rPr>
          <w:rFonts w:ascii="Franklin Gothic Medium" w:eastAsia="Times New Roman" w:hAnsi="Franklin Gothic Medium" w:cs="Times New Roman"/>
          <w:color w:val="3D3D3D"/>
          <w:sz w:val="27"/>
        </w:rPr>
        <w:t xml:space="preserve"> (</w:t>
      </w:r>
      <w:r w:rsidR="00B41D1B">
        <w:rPr>
          <w:rFonts w:ascii="Franklin Gothic Medium" w:eastAsia="Times New Roman" w:hAnsi="Franklin Gothic Medium" w:cs="Times New Roman"/>
          <w:color w:val="3D3D3D"/>
          <w:sz w:val="27"/>
        </w:rPr>
        <w:t xml:space="preserve">rapport d’atelier ou de réunion, </w:t>
      </w:r>
      <w:r w:rsidR="001A0F50">
        <w:rPr>
          <w:rFonts w:ascii="Franklin Gothic Medium" w:eastAsia="Times New Roman" w:hAnsi="Franklin Gothic Medium" w:cs="Times New Roman"/>
          <w:color w:val="3D3D3D"/>
          <w:sz w:val="27"/>
        </w:rPr>
        <w:t>plan de travail, rapport final, manuels de plaidoyer, outils de communication, collecte et analyse de données qui soutiennent la réforme de la politique de mobilisation des investissements du secteur privé / videos, présentations, et autres formes de médias pour la communication stratégique sur les réformes politiques pertinentes pour la mobilisation des investissements du secteur privé)</w:t>
      </w:r>
    </w:p>
    <w:p w:rsidR="00FB0836"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xml:space="preserve">Brève description du travail ou de l'expérience antérieure de l'organisation, ainsi que du / des partenaire (s) existant (s) ou éventuel (s). Cela devrait mettre en évidence la capacité institutionnelle de gestion (technique, administrative et financière). </w:t>
      </w:r>
    </w:p>
    <w:p w:rsidR="00FB0836"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xml:space="preserve">Informations permettant de savoir si l'organisation est légalement enregistrée. </w:t>
      </w:r>
    </w:p>
    <w:p w:rsidR="00794A7A"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Informations sur l'expérience acquise par l'organisation en matière de mobilisation des investissements du secteur privé. </w:t>
      </w:r>
    </w:p>
    <w:p w:rsidR="00794A7A" w:rsidRPr="00C801F2" w:rsidRDefault="001A0F50" w:rsidP="00AE604A">
      <w:pPr>
        <w:shd w:val="clear" w:color="auto" w:fill="F7F7F7"/>
        <w:spacing w:before="100" w:beforeAutospacing="1" w:after="100" w:afterAutospacing="1" w:line="240" w:lineRule="auto"/>
        <w:jc w:val="both"/>
        <w:outlineLvl w:val="3"/>
        <w:rPr>
          <w:rFonts w:ascii="Franklin Gothic Medium" w:eastAsia="Times New Roman" w:hAnsi="Franklin Gothic Medium" w:cs="Times New Roman"/>
          <w:b/>
          <w:color w:val="3D3D3D"/>
          <w:sz w:val="32"/>
        </w:rPr>
      </w:pPr>
      <w:r w:rsidRPr="00C801F2">
        <w:rPr>
          <w:rFonts w:ascii="Franklin Gothic Medium" w:eastAsia="Times New Roman" w:hAnsi="Franklin Gothic Medium" w:cs="Times New Roman"/>
          <w:b/>
          <w:color w:val="3D3D3D"/>
          <w:sz w:val="32"/>
        </w:rPr>
        <w:t>Informations complémentaires :</w:t>
      </w:r>
    </w:p>
    <w:p w:rsidR="00794A7A"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CV du personnel proposé</w:t>
      </w:r>
    </w:p>
    <w:p w:rsidR="00794A7A"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Le budget doit inclure le coût total estimatif proposé et une brève ventilation des coûts (par exemple, salaires, déplacements, etc.); montant optionnel proposé de la participation financière et en nature du demandeur, le cas échéant; montant proposé de participation financière ou en nature, le cas échéant, de partenaire (s) existant (s) ou éventuel (s).</w:t>
      </w:r>
    </w:p>
    <w:p w:rsidR="00794A7A"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xml:space="preserve">Lors de l’examen des propositions, </w:t>
      </w:r>
      <w:r w:rsidR="004B23CB">
        <w:rPr>
          <w:rFonts w:ascii="Franklin Gothic Medium" w:eastAsia="Times New Roman" w:hAnsi="Franklin Gothic Medium" w:cs="Times New Roman"/>
          <w:color w:val="3D3D3D"/>
          <w:sz w:val="27"/>
        </w:rPr>
        <w:t xml:space="preserve">le </w:t>
      </w:r>
      <w:r w:rsidR="004B23CB" w:rsidRPr="006C6408">
        <w:rPr>
          <w:rFonts w:ascii="Franklin Gothic Medium" w:eastAsia="Times New Roman" w:hAnsi="Franklin Gothic Medium" w:cs="Times New Roman"/>
          <w:sz w:val="27"/>
        </w:rPr>
        <w:t xml:space="preserve">Comité de pilotage du projet </w:t>
      </w:r>
      <w:r>
        <w:rPr>
          <w:rFonts w:ascii="Franklin Gothic Medium" w:eastAsia="Times New Roman" w:hAnsi="Franklin Gothic Medium" w:cs="Times New Roman"/>
          <w:color w:val="3D3D3D"/>
          <w:sz w:val="27"/>
        </w:rPr>
        <w:t>peut demander des informations supplémentaires pour vérifier les informations pertinentes contenues dans la proposition. Les candidats peuvent également être invités à soumettre des états financiers ou d'autres documents justificatifs pour développer / affiner leur proposition, réviser leur budget, etc. La proposition préalable à l’attribution doit être signée par le Directeur de l’organisation candidate et son Conseil d’Administration. </w:t>
      </w:r>
    </w:p>
    <w:p w:rsidR="001421A7" w:rsidRDefault="001421A7" w:rsidP="00AE604A">
      <w:pPr>
        <w:shd w:val="clear" w:color="auto" w:fill="F7F7F7"/>
        <w:spacing w:after="0" w:line="240" w:lineRule="auto"/>
        <w:jc w:val="both"/>
        <w:rPr>
          <w:rFonts w:ascii="Franklin Gothic Medium" w:eastAsia="Times New Roman" w:hAnsi="Franklin Gothic Medium" w:cs="Times New Roman"/>
          <w:color w:val="3D3D3D"/>
          <w:sz w:val="27"/>
        </w:rPr>
      </w:pPr>
    </w:p>
    <w:p w:rsidR="00794A7A" w:rsidRPr="00C801F2" w:rsidRDefault="001A0F50" w:rsidP="00AE604A">
      <w:pPr>
        <w:shd w:val="clear" w:color="auto" w:fill="F7F7F7"/>
        <w:spacing w:before="100" w:beforeAutospacing="1" w:after="100" w:afterAutospacing="1" w:line="240" w:lineRule="auto"/>
        <w:jc w:val="both"/>
        <w:outlineLvl w:val="3"/>
        <w:rPr>
          <w:rFonts w:ascii="Franklin Gothic Medium" w:eastAsia="Times New Roman" w:hAnsi="Franklin Gothic Medium" w:cs="Times New Roman"/>
          <w:b/>
          <w:color w:val="3D3D3D"/>
          <w:sz w:val="32"/>
        </w:rPr>
      </w:pPr>
      <w:r w:rsidRPr="00C801F2">
        <w:rPr>
          <w:rFonts w:ascii="Franklin Gothic Medium" w:eastAsia="Times New Roman" w:hAnsi="Franklin Gothic Medium" w:cs="Times New Roman"/>
          <w:b/>
          <w:color w:val="3D3D3D"/>
          <w:sz w:val="32"/>
        </w:rPr>
        <w:t>Directives de Soumission</w:t>
      </w:r>
    </w:p>
    <w:p w:rsidR="00794A7A"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Tous les documents doivent être en</w:t>
      </w:r>
      <w:r w:rsidR="00C801F2">
        <w:rPr>
          <w:rFonts w:ascii="Franklin Gothic Medium" w:eastAsia="Times New Roman" w:hAnsi="Franklin Gothic Medium" w:cs="Times New Roman"/>
          <w:color w:val="3D3D3D"/>
          <w:sz w:val="27"/>
        </w:rPr>
        <w:t xml:space="preserve"> </w:t>
      </w:r>
      <w:r w:rsidR="00C801F2" w:rsidRPr="006C6408">
        <w:rPr>
          <w:rFonts w:ascii="Franklin Gothic Medium" w:eastAsia="Times New Roman" w:hAnsi="Franklin Gothic Medium" w:cs="Times New Roman"/>
          <w:sz w:val="27"/>
        </w:rPr>
        <w:t>Français</w:t>
      </w:r>
      <w:r>
        <w:rPr>
          <w:rFonts w:ascii="Franklin Gothic Medium" w:eastAsia="Times New Roman" w:hAnsi="Franklin Gothic Medium" w:cs="Times New Roman"/>
          <w:color w:val="3D3D3D"/>
          <w:sz w:val="27"/>
        </w:rPr>
        <w:t xml:space="preserve">. Les documents de </w:t>
      </w:r>
      <w:r w:rsidR="0061050F">
        <w:rPr>
          <w:rFonts w:ascii="Franklin Gothic Medium" w:eastAsia="Times New Roman" w:hAnsi="Franklin Gothic Medium" w:cs="Times New Roman"/>
          <w:color w:val="3D3D3D"/>
          <w:sz w:val="27"/>
        </w:rPr>
        <w:t>base</w:t>
      </w:r>
      <w:r>
        <w:rPr>
          <w:rFonts w:ascii="Franklin Gothic Medium" w:eastAsia="Times New Roman" w:hAnsi="Franklin Gothic Medium" w:cs="Times New Roman"/>
          <w:color w:val="3D3D3D"/>
          <w:sz w:val="27"/>
        </w:rPr>
        <w:t xml:space="preserve"> doivent être soumis via </w:t>
      </w:r>
      <w:r w:rsidR="002B4FF0" w:rsidRPr="009A02AA">
        <w:rPr>
          <w:rFonts w:ascii="Franklin Gothic Medium" w:eastAsia="Times New Roman" w:hAnsi="Franklin Gothic Medium" w:cs="Times New Roman"/>
          <w:sz w:val="27"/>
        </w:rPr>
        <w:t>le</w:t>
      </w:r>
      <w:r w:rsidRPr="009A02AA">
        <w:rPr>
          <w:rFonts w:ascii="Franklin Gothic Medium" w:eastAsia="Times New Roman" w:hAnsi="Franklin Gothic Medium" w:cs="Times New Roman"/>
          <w:sz w:val="27"/>
        </w:rPr>
        <w:t xml:space="preserve"> formulaire de candidature</w:t>
      </w:r>
      <w:r w:rsidR="002B4FF0" w:rsidRPr="009A02AA">
        <w:rPr>
          <w:rFonts w:ascii="Franklin Gothic Medium" w:eastAsia="Times New Roman" w:hAnsi="Franklin Gothic Medium" w:cs="Times New Roman"/>
          <w:sz w:val="27"/>
        </w:rPr>
        <w:t xml:space="preserve"> qui peut être rempli en ligne ou téléchargé via ce lien</w:t>
      </w:r>
      <w:r w:rsidR="002B4FF0" w:rsidRPr="002B4FF0">
        <w:rPr>
          <w:rFonts w:ascii="Franklin Gothic Medium" w:eastAsia="Times New Roman" w:hAnsi="Franklin Gothic Medium" w:cs="Times New Roman"/>
          <w:color w:val="FF0000"/>
          <w:sz w:val="27"/>
        </w:rPr>
        <w:t> :</w:t>
      </w:r>
      <w:r w:rsidR="009A02AA">
        <w:rPr>
          <w:rFonts w:ascii="Franklin Gothic Medium" w:eastAsia="Times New Roman" w:hAnsi="Franklin Gothic Medium" w:cs="Times New Roman"/>
          <w:color w:val="FF0000"/>
          <w:sz w:val="27"/>
        </w:rPr>
        <w:t xml:space="preserve"> </w:t>
      </w:r>
      <w:r w:rsidR="009A02AA" w:rsidRPr="004122D8">
        <w:rPr>
          <w:rFonts w:ascii="Franklin Gothic Medium" w:eastAsia="Times New Roman" w:hAnsi="Franklin Gothic Medium" w:cs="Times New Roman"/>
          <w:color w:val="FF0000"/>
          <w:sz w:val="27"/>
        </w:rPr>
        <w:t>https://bit.ly/2SXtTS3</w:t>
      </w:r>
      <w:r w:rsidR="002B4FF0">
        <w:rPr>
          <w:rFonts w:ascii="Franklin Gothic Medium" w:eastAsia="Times New Roman" w:hAnsi="Franklin Gothic Medium" w:cs="Times New Roman"/>
          <w:color w:val="3D3D3D"/>
          <w:sz w:val="27"/>
        </w:rPr>
        <w:t xml:space="preserve">. Ils </w:t>
      </w:r>
      <w:r>
        <w:rPr>
          <w:rFonts w:ascii="Franklin Gothic Medium" w:eastAsia="Times New Roman" w:hAnsi="Franklin Gothic Medium" w:cs="Times New Roman"/>
          <w:color w:val="3D3D3D"/>
          <w:sz w:val="27"/>
        </w:rPr>
        <w:t xml:space="preserve">seront acceptés sur une base continue jusqu'à ce que tous les fonds aient été alloués. Les demandes incomplètes, les </w:t>
      </w:r>
      <w:r>
        <w:rPr>
          <w:rFonts w:ascii="Franklin Gothic Medium" w:eastAsia="Times New Roman" w:hAnsi="Franklin Gothic Medium" w:cs="Times New Roman"/>
          <w:color w:val="3D3D3D"/>
          <w:sz w:val="27"/>
        </w:rPr>
        <w:lastRenderedPageBreak/>
        <w:t>demandes ne respectant pas les exigences de mise en forme ou celles envoyées après la date limite indiquée sur cette demande, ne seront pas prises en compte.</w:t>
      </w:r>
    </w:p>
    <w:p w:rsidR="00794A7A" w:rsidRPr="00C801F2" w:rsidRDefault="001A0F50" w:rsidP="00AE604A">
      <w:pPr>
        <w:shd w:val="clear" w:color="auto" w:fill="F7F7F7"/>
        <w:spacing w:before="100" w:beforeAutospacing="1" w:after="100" w:afterAutospacing="1" w:line="240" w:lineRule="auto"/>
        <w:jc w:val="both"/>
        <w:outlineLvl w:val="3"/>
        <w:rPr>
          <w:rFonts w:ascii="Franklin Gothic Medium" w:eastAsia="Times New Roman" w:hAnsi="Franklin Gothic Medium" w:cs="Times New Roman"/>
          <w:b/>
          <w:color w:val="3D3D3D"/>
          <w:sz w:val="32"/>
        </w:rPr>
      </w:pPr>
      <w:r w:rsidRPr="00C801F2">
        <w:rPr>
          <w:rFonts w:ascii="Franklin Gothic Medium" w:eastAsia="Times New Roman" w:hAnsi="Franklin Gothic Medium" w:cs="Times New Roman"/>
          <w:b/>
          <w:color w:val="3D3D3D"/>
          <w:sz w:val="32"/>
        </w:rPr>
        <w:t>Informations sur l'Évaluation de la Demande</w:t>
      </w:r>
    </w:p>
    <w:p w:rsidR="009E607A"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Les propositions seront examinées en fonction des critères d’évaluation ci-dessous.</w:t>
      </w:r>
    </w:p>
    <w:p w:rsidR="009E607A" w:rsidRDefault="009E607A" w:rsidP="00AE604A">
      <w:pPr>
        <w:shd w:val="clear" w:color="auto" w:fill="F7F7F7"/>
        <w:spacing w:after="0" w:line="240" w:lineRule="auto"/>
        <w:jc w:val="both"/>
        <w:rPr>
          <w:rFonts w:ascii="Franklin Gothic Medium" w:eastAsia="Times New Roman" w:hAnsi="Franklin Gothic Medium" w:cs="Times New Roman"/>
          <w:color w:val="3D3D3D"/>
          <w:sz w:val="27"/>
        </w:rPr>
      </w:pPr>
    </w:p>
    <w:p w:rsidR="009E607A" w:rsidRDefault="009E607A"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xml:space="preserve">1. Pertinence de la </w:t>
      </w:r>
      <w:r w:rsidR="001A0F50">
        <w:rPr>
          <w:rFonts w:ascii="Franklin Gothic Medium" w:eastAsia="Times New Roman" w:hAnsi="Franklin Gothic Medium" w:cs="Times New Roman"/>
          <w:color w:val="3D3D3D"/>
          <w:sz w:val="27"/>
        </w:rPr>
        <w:t xml:space="preserve">Subvention Proposée pour l'Activité du PR4I et les Objectifs du CAP-F &amp; PR4I - </w:t>
      </w:r>
      <w:r w:rsidR="00C801F2" w:rsidRPr="006C6408">
        <w:rPr>
          <w:rFonts w:ascii="Franklin Gothic Medium" w:eastAsia="Times New Roman" w:hAnsi="Franklin Gothic Medium" w:cs="Times New Roman"/>
          <w:sz w:val="27"/>
        </w:rPr>
        <w:t xml:space="preserve">30 points </w:t>
      </w:r>
    </w:p>
    <w:p w:rsidR="00C801F2"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xml:space="preserve">2. Capacité Organisationnelle du Postulant </w:t>
      </w:r>
      <w:r w:rsidR="00C801F2">
        <w:rPr>
          <w:rFonts w:ascii="Franklin Gothic Medium" w:eastAsia="Times New Roman" w:hAnsi="Franklin Gothic Medium" w:cs="Times New Roman"/>
          <w:color w:val="3D3D3D"/>
          <w:sz w:val="27"/>
        </w:rPr>
        <w:t>–</w:t>
      </w:r>
      <w:r>
        <w:rPr>
          <w:rFonts w:ascii="Franklin Gothic Medium" w:eastAsia="Times New Roman" w:hAnsi="Franklin Gothic Medium" w:cs="Times New Roman"/>
          <w:color w:val="3D3D3D"/>
          <w:sz w:val="27"/>
        </w:rPr>
        <w:t xml:space="preserve"> </w:t>
      </w:r>
      <w:r w:rsidR="00C801F2" w:rsidRPr="006C6408">
        <w:rPr>
          <w:rFonts w:ascii="Franklin Gothic Medium" w:eastAsia="Times New Roman" w:hAnsi="Franklin Gothic Medium" w:cs="Times New Roman"/>
          <w:sz w:val="27"/>
        </w:rPr>
        <w:t xml:space="preserve">25 points </w:t>
      </w:r>
    </w:p>
    <w:p w:rsidR="00C801F2"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xml:space="preserve">3. Bien-fondé de l'Approche et de la Méthodologie </w:t>
      </w:r>
      <w:r w:rsidR="00C801F2">
        <w:rPr>
          <w:rFonts w:ascii="Franklin Gothic Medium" w:eastAsia="Times New Roman" w:hAnsi="Franklin Gothic Medium" w:cs="Times New Roman"/>
          <w:color w:val="3D3D3D"/>
          <w:sz w:val="27"/>
        </w:rPr>
        <w:t xml:space="preserve">– </w:t>
      </w:r>
      <w:r w:rsidR="00C801F2" w:rsidRPr="006C6408">
        <w:rPr>
          <w:rFonts w:ascii="Franklin Gothic Medium" w:eastAsia="Times New Roman" w:hAnsi="Franklin Gothic Medium" w:cs="Times New Roman"/>
          <w:sz w:val="27"/>
        </w:rPr>
        <w:t>20 points</w:t>
      </w:r>
      <w:r w:rsidRPr="006C6408">
        <w:rPr>
          <w:rFonts w:ascii="Franklin Gothic Medium" w:eastAsia="Times New Roman" w:hAnsi="Franklin Gothic Medium" w:cs="Times New Roman"/>
          <w:sz w:val="27"/>
        </w:rPr>
        <w:t xml:space="preserve"> </w:t>
      </w:r>
    </w:p>
    <w:p w:rsidR="00794A7A"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xml:space="preserve">4. Potentiel d'Impact </w:t>
      </w:r>
      <w:r w:rsidR="00C801F2">
        <w:rPr>
          <w:rFonts w:ascii="Franklin Gothic Medium" w:eastAsia="Times New Roman" w:hAnsi="Franklin Gothic Medium" w:cs="Times New Roman"/>
          <w:color w:val="3D3D3D"/>
          <w:sz w:val="27"/>
        </w:rPr>
        <w:t>–</w:t>
      </w:r>
      <w:r>
        <w:rPr>
          <w:rFonts w:ascii="Franklin Gothic Medium" w:eastAsia="Times New Roman" w:hAnsi="Franklin Gothic Medium" w:cs="Times New Roman"/>
          <w:color w:val="3D3D3D"/>
          <w:sz w:val="27"/>
        </w:rPr>
        <w:t xml:space="preserve"> </w:t>
      </w:r>
      <w:r w:rsidR="00C801F2" w:rsidRPr="006C6408">
        <w:rPr>
          <w:rFonts w:ascii="Franklin Gothic Medium" w:eastAsia="Times New Roman" w:hAnsi="Franklin Gothic Medium" w:cs="Times New Roman"/>
          <w:sz w:val="27"/>
        </w:rPr>
        <w:t xml:space="preserve">25 points </w:t>
      </w:r>
    </w:p>
    <w:p w:rsidR="00794A7A" w:rsidRPr="00C801F2" w:rsidRDefault="001A0F50" w:rsidP="00AE604A">
      <w:pPr>
        <w:shd w:val="clear" w:color="auto" w:fill="F7F7F7"/>
        <w:spacing w:before="100" w:beforeAutospacing="1" w:after="100" w:afterAutospacing="1" w:line="240" w:lineRule="auto"/>
        <w:jc w:val="both"/>
        <w:outlineLvl w:val="3"/>
        <w:rPr>
          <w:rFonts w:ascii="Franklin Gothic Medium" w:eastAsia="Times New Roman" w:hAnsi="Franklin Gothic Medium" w:cs="Times New Roman"/>
          <w:b/>
          <w:color w:val="3D3D3D"/>
          <w:sz w:val="28"/>
        </w:rPr>
      </w:pPr>
      <w:r w:rsidRPr="00C801F2">
        <w:rPr>
          <w:rFonts w:ascii="Franklin Gothic Medium" w:eastAsia="Times New Roman" w:hAnsi="Franklin Gothic Medium" w:cs="Times New Roman"/>
          <w:b/>
          <w:color w:val="3D3D3D"/>
          <w:sz w:val="28"/>
        </w:rPr>
        <w:t>Information sur l'Attribution et l'Administration</w:t>
      </w:r>
    </w:p>
    <w:p w:rsidR="00C801F2"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Suite à la sélection d'un lauréat, Africa Lead informera le candidat retenu de l'attribution de la Subvention</w:t>
      </w:r>
      <w:r w:rsidR="009E607A">
        <w:rPr>
          <w:rFonts w:ascii="Franklin Gothic Medium" w:eastAsia="Times New Roman" w:hAnsi="Franklin Gothic Medium" w:cs="Times New Roman"/>
          <w:color w:val="3D3D3D"/>
          <w:sz w:val="27"/>
        </w:rPr>
        <w:t xml:space="preserve">. </w:t>
      </w:r>
      <w:r>
        <w:rPr>
          <w:rFonts w:ascii="Franklin Gothic Medium" w:eastAsia="Times New Roman" w:hAnsi="Franklin Gothic Medium" w:cs="Times New Roman"/>
          <w:color w:val="3D3D3D"/>
          <w:sz w:val="27"/>
        </w:rPr>
        <w:t>Un avis d'att</w:t>
      </w:r>
      <w:r w:rsidR="002B4FF0">
        <w:rPr>
          <w:rFonts w:ascii="Franklin Gothic Medium" w:eastAsia="Times New Roman" w:hAnsi="Franklin Gothic Medium" w:cs="Times New Roman"/>
          <w:color w:val="3D3D3D"/>
          <w:sz w:val="27"/>
        </w:rPr>
        <w:t>ribution signé par le Chef de Mi</w:t>
      </w:r>
      <w:r>
        <w:rPr>
          <w:rFonts w:ascii="Franklin Gothic Medium" w:eastAsia="Times New Roman" w:hAnsi="Franklin Gothic Medium" w:cs="Times New Roman"/>
          <w:color w:val="3D3D3D"/>
          <w:sz w:val="27"/>
        </w:rPr>
        <w:t>ssion d'</w:t>
      </w:r>
      <w:proofErr w:type="spellStart"/>
      <w:r>
        <w:rPr>
          <w:rFonts w:ascii="Franklin Gothic Medium" w:eastAsia="Times New Roman" w:hAnsi="Franklin Gothic Medium" w:cs="Times New Roman"/>
          <w:color w:val="3D3D3D"/>
          <w:sz w:val="27"/>
        </w:rPr>
        <w:t>Africa</w:t>
      </w:r>
      <w:proofErr w:type="spellEnd"/>
      <w:r>
        <w:rPr>
          <w:rFonts w:ascii="Franklin Gothic Medium" w:eastAsia="Times New Roman" w:hAnsi="Franklin Gothic Medium" w:cs="Times New Roman"/>
          <w:color w:val="3D3D3D"/>
          <w:sz w:val="27"/>
        </w:rPr>
        <w:t xml:space="preserve"> Lead est le document d'autorisation officiel qui sera fourni sous forme électronique ou sous forme de copie papier au point de contact principal du candidat retenu.</w:t>
      </w:r>
      <w:r w:rsidR="004B23CB">
        <w:rPr>
          <w:rFonts w:ascii="Franklin Gothic Medium" w:eastAsia="Times New Roman" w:hAnsi="Franklin Gothic Medium" w:cs="Times New Roman"/>
          <w:color w:val="3D3D3D"/>
          <w:sz w:val="27"/>
        </w:rPr>
        <w:t xml:space="preserve"> </w:t>
      </w:r>
      <w:r w:rsidR="004B23CB" w:rsidRPr="00AE6E86">
        <w:rPr>
          <w:rFonts w:ascii="Franklin Gothic Medium" w:eastAsia="Times New Roman" w:hAnsi="Franklin Gothic Medium" w:cs="Times New Roman"/>
          <w:sz w:val="27"/>
        </w:rPr>
        <w:t>Le Comité de pilotage du projet</w:t>
      </w:r>
      <w:r w:rsidRPr="004B23CB">
        <w:rPr>
          <w:rFonts w:ascii="Franklin Gothic Medium" w:eastAsia="Times New Roman" w:hAnsi="Franklin Gothic Medium" w:cs="Times New Roman"/>
          <w:color w:val="FF0000"/>
          <w:sz w:val="27"/>
        </w:rPr>
        <w:t xml:space="preserve"> </w:t>
      </w:r>
      <w:r>
        <w:rPr>
          <w:rFonts w:ascii="Franklin Gothic Medium" w:eastAsia="Times New Roman" w:hAnsi="Franklin Gothic Medium" w:cs="Times New Roman"/>
          <w:color w:val="3D3D3D"/>
          <w:sz w:val="27"/>
        </w:rPr>
        <w:t>informera les candidats non retenus de leur statut une fois la sélection effectuée.</w:t>
      </w:r>
    </w:p>
    <w:p w:rsidR="002B4FF0" w:rsidRDefault="002B4FF0" w:rsidP="00AE604A">
      <w:pPr>
        <w:shd w:val="clear" w:color="auto" w:fill="F7F7F7"/>
        <w:spacing w:after="0" w:line="240" w:lineRule="auto"/>
        <w:jc w:val="both"/>
        <w:rPr>
          <w:rFonts w:ascii="Franklin Gothic Medium" w:eastAsia="Times New Roman" w:hAnsi="Franklin Gothic Medium" w:cs="Times New Roman"/>
          <w:color w:val="3D3D3D"/>
          <w:sz w:val="27"/>
        </w:rPr>
      </w:pPr>
    </w:p>
    <w:p w:rsidR="002B4FF0" w:rsidRPr="009A02AA" w:rsidRDefault="002B4FF0" w:rsidP="00AE604A">
      <w:pPr>
        <w:shd w:val="clear" w:color="auto" w:fill="F7F7F7"/>
        <w:spacing w:after="0" w:line="240" w:lineRule="auto"/>
        <w:jc w:val="both"/>
        <w:rPr>
          <w:rFonts w:ascii="Franklin Gothic Medium" w:eastAsia="Times New Roman" w:hAnsi="Franklin Gothic Medium" w:cs="Times New Roman"/>
          <w:sz w:val="27"/>
        </w:rPr>
      </w:pPr>
      <w:r w:rsidRPr="009A02AA">
        <w:rPr>
          <w:rFonts w:ascii="Franklin Gothic Medium" w:eastAsia="Times New Roman" w:hAnsi="Franklin Gothic Medium" w:cs="Times New Roman"/>
          <w:sz w:val="27"/>
        </w:rPr>
        <w:t>A compter de la date de notification, le bénéficiaire doit mettre en œuvre toutes les activités avant le 30 juin 201</w:t>
      </w:r>
      <w:r w:rsidR="001A6E15">
        <w:rPr>
          <w:rFonts w:ascii="Franklin Gothic Medium" w:eastAsia="Times New Roman" w:hAnsi="Franklin Gothic Medium" w:cs="Times New Roman"/>
          <w:sz w:val="27"/>
        </w:rPr>
        <w:t>9</w:t>
      </w:r>
      <w:r w:rsidRPr="009A02AA">
        <w:rPr>
          <w:rFonts w:ascii="Franklin Gothic Medium" w:eastAsia="Times New Roman" w:hAnsi="Franklin Gothic Medium" w:cs="Times New Roman"/>
          <w:sz w:val="27"/>
        </w:rPr>
        <w:t>.</w:t>
      </w:r>
    </w:p>
    <w:p w:rsidR="00554BE3" w:rsidRDefault="00C801F2"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w:t>
      </w:r>
      <w:r w:rsidR="001A0F50">
        <w:rPr>
          <w:rFonts w:ascii="Franklin Gothic Medium" w:eastAsia="Times New Roman" w:hAnsi="Franklin Gothic Medium" w:cs="Times New Roman"/>
          <w:color w:val="3D3D3D"/>
          <w:sz w:val="27"/>
        </w:rPr>
        <w:br/>
        <w:t>Les rapports sur la mise en œuvre du programme seront déterminés en fonction du plan de travail définitif du programme de subventions. Un plan de suivi et d'évaluation des performances, utilisant des données de base établies et des objectifs et indicateurs spécifiques et mesurables, sera également adopté. Les rapports financiers seront conformes aux exigences du document d'engagement. </w:t>
      </w:r>
      <w:r w:rsidR="001A0F50">
        <w:rPr>
          <w:rFonts w:ascii="Franklin Gothic Medium" w:eastAsia="Times New Roman" w:hAnsi="Franklin Gothic Medium" w:cs="Times New Roman"/>
          <w:color w:val="3D3D3D"/>
          <w:sz w:val="27"/>
        </w:rPr>
        <w:br/>
      </w:r>
    </w:p>
    <w:p w:rsidR="00794A7A" w:rsidRPr="00C801F2" w:rsidRDefault="001A0F50" w:rsidP="00AE604A">
      <w:pPr>
        <w:shd w:val="clear" w:color="auto" w:fill="F7F7F7"/>
        <w:spacing w:after="0" w:line="240" w:lineRule="auto"/>
        <w:jc w:val="both"/>
        <w:rPr>
          <w:rFonts w:ascii="Franklin Gothic Medium" w:eastAsia="Times New Roman" w:hAnsi="Franklin Gothic Medium" w:cs="Times New Roman"/>
          <w:b/>
          <w:color w:val="3D3D3D"/>
          <w:sz w:val="32"/>
        </w:rPr>
      </w:pPr>
      <w:r w:rsidRPr="00C801F2">
        <w:rPr>
          <w:rFonts w:ascii="Franklin Gothic Medium" w:eastAsia="Times New Roman" w:hAnsi="Franklin Gothic Medium" w:cs="Times New Roman"/>
          <w:b/>
          <w:color w:val="3D3D3D"/>
          <w:sz w:val="32"/>
        </w:rPr>
        <w:t>Contacts du Programme de Petites Subventions</w:t>
      </w:r>
    </w:p>
    <w:p w:rsidR="00C801F2" w:rsidRPr="00554BE3" w:rsidRDefault="00C801F2" w:rsidP="00AE604A">
      <w:pPr>
        <w:shd w:val="clear" w:color="auto" w:fill="F7F7F7"/>
        <w:spacing w:after="0" w:line="240" w:lineRule="auto"/>
        <w:jc w:val="both"/>
        <w:rPr>
          <w:rFonts w:ascii="Franklin Gothic Medium" w:eastAsia="Times New Roman" w:hAnsi="Franklin Gothic Medium" w:cs="Times New Roman"/>
          <w:color w:val="3D3D3D"/>
          <w:sz w:val="27"/>
        </w:rPr>
      </w:pPr>
    </w:p>
    <w:p w:rsidR="001421A7" w:rsidRPr="007567B5" w:rsidRDefault="001A0F50" w:rsidP="00AE604A">
      <w:pPr>
        <w:shd w:val="clear" w:color="auto" w:fill="F7F7F7"/>
        <w:spacing w:after="0" w:line="240" w:lineRule="auto"/>
        <w:jc w:val="both"/>
        <w:rPr>
          <w:rFonts w:ascii="Franklin Gothic Medium" w:eastAsia="Times New Roman" w:hAnsi="Franklin Gothic Medium" w:cs="Times New Roman"/>
          <w:sz w:val="27"/>
          <w:u w:val="single"/>
          <w:bdr w:val="none" w:sz="0" w:space="0" w:color="auto" w:frame="1"/>
        </w:rPr>
      </w:pPr>
      <w:r>
        <w:rPr>
          <w:rFonts w:ascii="Franklin Gothic Medium" w:eastAsia="Times New Roman" w:hAnsi="Franklin Gothic Medium" w:cs="Times New Roman"/>
          <w:color w:val="3D3D3D"/>
          <w:sz w:val="27"/>
        </w:rPr>
        <w:t xml:space="preserve">Les points de contact pour </w:t>
      </w:r>
      <w:r w:rsidR="0059674C">
        <w:rPr>
          <w:rFonts w:ascii="Franklin Gothic Medium" w:eastAsia="Times New Roman" w:hAnsi="Franklin Gothic Medium" w:cs="Times New Roman"/>
          <w:color w:val="3D3D3D"/>
          <w:sz w:val="27"/>
        </w:rPr>
        <w:t xml:space="preserve">toute information concernant </w:t>
      </w:r>
      <w:r>
        <w:rPr>
          <w:rFonts w:ascii="Franklin Gothic Medium" w:eastAsia="Times New Roman" w:hAnsi="Franklin Gothic Medium" w:cs="Times New Roman"/>
          <w:color w:val="3D3D3D"/>
          <w:sz w:val="27"/>
        </w:rPr>
        <w:t xml:space="preserve">le processus de candidature </w:t>
      </w:r>
      <w:r w:rsidR="00C801F2" w:rsidRPr="00AE6E86">
        <w:rPr>
          <w:rFonts w:ascii="Franklin Gothic Medium" w:eastAsia="Times New Roman" w:hAnsi="Franklin Gothic Medium" w:cs="Times New Roman"/>
          <w:sz w:val="27"/>
        </w:rPr>
        <w:t>sont</w:t>
      </w:r>
      <w:r w:rsidR="00C801F2">
        <w:rPr>
          <w:rFonts w:ascii="Franklin Gothic Medium" w:eastAsia="Times New Roman" w:hAnsi="Franklin Gothic Medium" w:cs="Times New Roman"/>
          <w:color w:val="3D3D3D"/>
          <w:sz w:val="27"/>
        </w:rPr>
        <w:t xml:space="preserve"> </w:t>
      </w:r>
      <w:r w:rsidR="00AE6E86">
        <w:rPr>
          <w:rFonts w:ascii="Franklin Gothic Medium" w:eastAsia="Times New Roman" w:hAnsi="Franklin Gothic Medium" w:cs="Times New Roman"/>
          <w:color w:val="3D3D3D"/>
          <w:sz w:val="27"/>
        </w:rPr>
        <w:t xml:space="preserve">les </w:t>
      </w:r>
      <w:r>
        <w:rPr>
          <w:rFonts w:ascii="Franklin Gothic Medium" w:eastAsia="Times New Roman" w:hAnsi="Franklin Gothic Medium" w:cs="Times New Roman"/>
          <w:color w:val="3D3D3D"/>
          <w:sz w:val="27"/>
        </w:rPr>
        <w:t>adresse</w:t>
      </w:r>
      <w:r w:rsidR="00AE6E86">
        <w:rPr>
          <w:rFonts w:ascii="Franklin Gothic Medium" w:eastAsia="Times New Roman" w:hAnsi="Franklin Gothic Medium" w:cs="Times New Roman"/>
          <w:color w:val="3D3D3D"/>
          <w:sz w:val="27"/>
        </w:rPr>
        <w:t>s</w:t>
      </w:r>
      <w:r>
        <w:rPr>
          <w:rFonts w:ascii="Franklin Gothic Medium" w:eastAsia="Times New Roman" w:hAnsi="Franklin Gothic Medium" w:cs="Times New Roman"/>
          <w:color w:val="3D3D3D"/>
          <w:sz w:val="27"/>
        </w:rPr>
        <w:t xml:space="preserve"> électronique</w:t>
      </w:r>
      <w:r w:rsidR="00AE6E86">
        <w:rPr>
          <w:rFonts w:ascii="Franklin Gothic Medium" w:eastAsia="Times New Roman" w:hAnsi="Franklin Gothic Medium" w:cs="Times New Roman"/>
          <w:color w:val="3D3D3D"/>
          <w:sz w:val="27"/>
        </w:rPr>
        <w:t>s</w:t>
      </w:r>
      <w:r>
        <w:rPr>
          <w:rFonts w:ascii="Franklin Gothic Medium" w:eastAsia="Times New Roman" w:hAnsi="Franklin Gothic Medium" w:cs="Times New Roman"/>
          <w:color w:val="3D3D3D"/>
          <w:sz w:val="27"/>
        </w:rPr>
        <w:t xml:space="preserve"> suivante</w:t>
      </w:r>
      <w:r w:rsidR="00AE6E86">
        <w:rPr>
          <w:rFonts w:ascii="Franklin Gothic Medium" w:eastAsia="Times New Roman" w:hAnsi="Franklin Gothic Medium" w:cs="Times New Roman"/>
          <w:color w:val="3D3D3D"/>
          <w:sz w:val="27"/>
        </w:rPr>
        <w:t xml:space="preserve">s: </w:t>
      </w:r>
      <w:hyperlink r:id="rId5" w:history="1">
        <w:r w:rsidRPr="007567B5">
          <w:rPr>
            <w:rFonts w:ascii="Franklin Gothic Medium" w:eastAsia="Times New Roman" w:hAnsi="Franklin Gothic Medium" w:cs="Times New Roman"/>
            <w:color w:val="3D3D3D"/>
            <w:sz w:val="27"/>
            <w:bdr w:val="none" w:sz="0" w:space="0" w:color="auto" w:frame="1"/>
          </w:rPr>
          <w:t>AfricaLeadGrants@dai.com</w:t>
        </w:r>
      </w:hyperlink>
      <w:r w:rsidR="0059674C" w:rsidRPr="007567B5">
        <w:rPr>
          <w:rFonts w:ascii="Franklin Gothic Medium" w:eastAsia="Times New Roman" w:hAnsi="Franklin Gothic Medium" w:cs="Times New Roman"/>
          <w:color w:val="3D3D3D"/>
          <w:sz w:val="27"/>
          <w:bdr w:val="none" w:sz="0" w:space="0" w:color="auto" w:frame="1"/>
        </w:rPr>
        <w:t>,</w:t>
      </w:r>
      <w:r w:rsidR="00AE6E86" w:rsidRPr="007567B5">
        <w:rPr>
          <w:rFonts w:ascii="Franklin Gothic Medium" w:eastAsia="Times New Roman" w:hAnsi="Franklin Gothic Medium" w:cs="Times New Roman"/>
          <w:color w:val="3D3D3D"/>
          <w:sz w:val="27"/>
          <w:bdr w:val="none" w:sz="0" w:space="0" w:color="auto" w:frame="1"/>
        </w:rPr>
        <w:t xml:space="preserve"> </w:t>
      </w:r>
      <w:hyperlink r:id="rId6" w:history="1">
        <w:r w:rsidR="0059674C" w:rsidRPr="007567B5">
          <w:rPr>
            <w:rStyle w:val="Hyperlink"/>
            <w:rFonts w:ascii="Franklin Gothic Medium" w:eastAsia="Times New Roman" w:hAnsi="Franklin Gothic Medium" w:cs="Times New Roman"/>
            <w:color w:val="auto"/>
            <w:sz w:val="27"/>
            <w:u w:val="none"/>
            <w:bdr w:val="none" w:sz="0" w:space="0" w:color="auto" w:frame="1"/>
          </w:rPr>
          <w:t>amadou_drame@dai.com</w:t>
        </w:r>
      </w:hyperlink>
      <w:r w:rsidR="0059674C" w:rsidRPr="007567B5">
        <w:rPr>
          <w:rFonts w:ascii="Franklin Gothic Medium" w:eastAsia="Times New Roman" w:hAnsi="Franklin Gothic Medium" w:cs="Times New Roman"/>
          <w:sz w:val="27"/>
          <w:bdr w:val="none" w:sz="0" w:space="0" w:color="auto" w:frame="1"/>
        </w:rPr>
        <w:t xml:space="preserve">, </w:t>
      </w:r>
      <w:hyperlink r:id="rId7" w:history="1">
        <w:r w:rsidR="0059674C" w:rsidRPr="007567B5">
          <w:rPr>
            <w:rStyle w:val="Hyperlink"/>
            <w:rFonts w:ascii="Franklin Gothic Medium" w:eastAsia="Times New Roman" w:hAnsi="Franklin Gothic Medium" w:cs="Times New Roman"/>
            <w:color w:val="auto"/>
            <w:sz w:val="27"/>
            <w:u w:val="none"/>
            <w:bdr w:val="none" w:sz="0" w:space="0" w:color="auto" w:frame="1"/>
          </w:rPr>
          <w:t>bdiagne@apix.sn</w:t>
        </w:r>
      </w:hyperlink>
      <w:r w:rsidR="0059674C" w:rsidRPr="007567B5">
        <w:rPr>
          <w:rFonts w:ascii="Franklin Gothic Medium" w:eastAsia="Times New Roman" w:hAnsi="Franklin Gothic Medium" w:cs="Times New Roman"/>
          <w:sz w:val="27"/>
          <w:bdr w:val="none" w:sz="0" w:space="0" w:color="auto" w:frame="1"/>
        </w:rPr>
        <w:t xml:space="preserve">, </w:t>
      </w:r>
      <w:hyperlink r:id="rId8" w:history="1">
        <w:r w:rsidR="0059674C" w:rsidRPr="007567B5">
          <w:rPr>
            <w:rStyle w:val="Hyperlink"/>
            <w:rFonts w:ascii="Franklin Gothic Medium" w:eastAsia="Times New Roman" w:hAnsi="Franklin Gothic Medium" w:cs="Times New Roman"/>
            <w:color w:val="auto"/>
            <w:sz w:val="27"/>
            <w:u w:val="none"/>
            <w:bdr w:val="none" w:sz="0" w:space="0" w:color="auto" w:frame="1"/>
          </w:rPr>
          <w:t>gora_gaye@yahoo.fr</w:t>
        </w:r>
      </w:hyperlink>
    </w:p>
    <w:p w:rsidR="0059674C" w:rsidRPr="004B23CB" w:rsidRDefault="0059674C" w:rsidP="00AE604A">
      <w:pPr>
        <w:shd w:val="clear" w:color="auto" w:fill="F7F7F7"/>
        <w:spacing w:after="0" w:line="240" w:lineRule="auto"/>
        <w:jc w:val="both"/>
        <w:rPr>
          <w:rFonts w:ascii="Franklin Gothic Medium" w:eastAsia="Times New Roman" w:hAnsi="Franklin Gothic Medium" w:cs="Times New Roman"/>
          <w:color w:val="FF0000"/>
          <w:sz w:val="27"/>
          <w:u w:val="single"/>
          <w:bdr w:val="none" w:sz="0" w:space="0" w:color="auto" w:frame="1"/>
        </w:rPr>
      </w:pPr>
    </w:p>
    <w:p w:rsidR="00794A7A"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xml:space="preserve">Tout candidat potentiel souhaitant obtenir une explication ou une interprétation de cette candidature doit en faire la demande en ligne pour permettre une transmission de la réponse à tous les candidats potentiels. Les explications orales </w:t>
      </w:r>
      <w:r>
        <w:rPr>
          <w:rFonts w:ascii="Franklin Gothic Medium" w:eastAsia="Times New Roman" w:hAnsi="Franklin Gothic Medium" w:cs="Times New Roman"/>
          <w:color w:val="3D3D3D"/>
          <w:sz w:val="27"/>
        </w:rPr>
        <w:lastRenderedPageBreak/>
        <w:t xml:space="preserve">ou les instructions données avant l'octroi d'une subvention ne seront pas contraignantes. Toute information fournie à un candidat potentiel concernant cette candidature sera fournie rapidement à tous les autres candidats potentiels sous la forme d'une modification de cette candidature, si cette information est nécessaire ou si son absence serait préjudiciable à </w:t>
      </w:r>
      <w:r w:rsidR="001421A7">
        <w:rPr>
          <w:rFonts w:ascii="Franklin Gothic Medium" w:eastAsia="Times New Roman" w:hAnsi="Franklin Gothic Medium" w:cs="Times New Roman"/>
          <w:color w:val="3D3D3D"/>
          <w:sz w:val="27"/>
        </w:rPr>
        <w:t>tout autre candidat potentiel. </w:t>
      </w:r>
    </w:p>
    <w:p w:rsidR="00794A7A" w:rsidRPr="00C801F2" w:rsidRDefault="001A0F50" w:rsidP="00AE604A">
      <w:pPr>
        <w:shd w:val="clear" w:color="auto" w:fill="F7F7F7"/>
        <w:spacing w:before="100" w:beforeAutospacing="1" w:after="100" w:afterAutospacing="1" w:line="240" w:lineRule="auto"/>
        <w:jc w:val="both"/>
        <w:outlineLvl w:val="3"/>
        <w:rPr>
          <w:rFonts w:ascii="Franklin Gothic Medium" w:eastAsia="Times New Roman" w:hAnsi="Franklin Gothic Medium" w:cs="Times New Roman"/>
          <w:b/>
          <w:color w:val="3D3D3D"/>
          <w:sz w:val="32"/>
        </w:rPr>
      </w:pPr>
      <w:r w:rsidRPr="00C801F2">
        <w:rPr>
          <w:rFonts w:ascii="Franklin Gothic Medium" w:eastAsia="Times New Roman" w:hAnsi="Franklin Gothic Medium" w:cs="Times New Roman"/>
          <w:b/>
          <w:color w:val="3D3D3D"/>
          <w:sz w:val="32"/>
        </w:rPr>
        <w:t>Liste illustrative des types de subventions envisagées</w:t>
      </w:r>
    </w:p>
    <w:p w:rsidR="00C801F2"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xml:space="preserve">Vous trouverez ci-dessous des exemples illustrant les types d’activités qui pourraient être financées dans le cadre d’un fonds de subvention à l’appui des objectifs et des orientations du </w:t>
      </w:r>
      <w:r w:rsidR="000D466B">
        <w:rPr>
          <w:rFonts w:ascii="Franklin Gothic Medium" w:eastAsia="Times New Roman" w:hAnsi="Franklin Gothic Medium" w:cs="Times New Roman"/>
          <w:color w:val="3D3D3D"/>
          <w:sz w:val="27"/>
        </w:rPr>
        <w:t>projet PRMIP</w:t>
      </w:r>
      <w:r>
        <w:rPr>
          <w:rFonts w:ascii="Franklin Gothic Medium" w:eastAsia="Times New Roman" w:hAnsi="Franklin Gothic Medium" w:cs="Times New Roman"/>
          <w:color w:val="3D3D3D"/>
          <w:sz w:val="27"/>
        </w:rPr>
        <w:t>. La liste est destinée à couvrir un large éventail de possibilités. Dans la plupart des cas, les bénéficiaires seraient des associations privées, des organisations de la société civile, des organismes de recherche privés et des universités.</w:t>
      </w:r>
    </w:p>
    <w:p w:rsidR="00794A7A" w:rsidRDefault="00C801F2"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w:t>
      </w:r>
      <w:r w:rsidR="001A0F50">
        <w:rPr>
          <w:rFonts w:ascii="Franklin Gothic Medium" w:eastAsia="Times New Roman" w:hAnsi="Franklin Gothic Medium" w:cs="Times New Roman"/>
          <w:color w:val="3D3D3D"/>
          <w:sz w:val="27"/>
        </w:rPr>
        <w:br/>
        <w:t>Les utilisations éligibles des fonds de la subvention seraient l'assistance technique, la planification et l'exécution d'événements, les déplacements, l'équipement et les fournitures. Les fonds ne doivent pas être utilisés pour financer de base ou les coûts récurrents des organisations bénéficiaires, tels que les salaires et les loyers.</w:t>
      </w:r>
    </w:p>
    <w:p w:rsidR="00AE6E86" w:rsidRDefault="00AE6E86" w:rsidP="00AE604A">
      <w:pPr>
        <w:shd w:val="clear" w:color="auto" w:fill="F7F7F7"/>
        <w:spacing w:after="0" w:line="240" w:lineRule="auto"/>
        <w:jc w:val="both"/>
        <w:rPr>
          <w:rFonts w:ascii="Franklin Gothic Medium" w:eastAsia="Times New Roman" w:hAnsi="Franklin Gothic Medium" w:cs="Times New Roman"/>
          <w:color w:val="3D3D3D"/>
          <w:sz w:val="27"/>
        </w:rPr>
      </w:pPr>
    </w:p>
    <w:p w:rsidR="00AE6E86" w:rsidRDefault="00AE6E86"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Les thématiques ciblées sont les suivantes (un candidat ne peut choisir qu’une seule thématique et il doit la mentionner dans sa proposition) :</w:t>
      </w:r>
    </w:p>
    <w:p w:rsidR="00794A7A" w:rsidRPr="007567B5"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sz w:val="27"/>
        </w:rPr>
      </w:pPr>
      <w:r w:rsidRPr="007567B5">
        <w:rPr>
          <w:rFonts w:ascii="Franklin Gothic Medium" w:eastAsia="Times New Roman" w:hAnsi="Franklin Gothic Medium" w:cs="Times New Roman"/>
          <w:sz w:val="27"/>
        </w:rPr>
        <w:t>Une association du secteur privé de tout type (liée à l'agriculture), régionale</w:t>
      </w:r>
      <w:r w:rsidR="000D466B">
        <w:rPr>
          <w:rFonts w:ascii="Franklin Gothic Medium" w:eastAsia="Times New Roman" w:hAnsi="Franklin Gothic Medium" w:cs="Times New Roman"/>
          <w:sz w:val="27"/>
        </w:rPr>
        <w:t xml:space="preserve"> ou</w:t>
      </w:r>
      <w:r w:rsidRPr="007567B5">
        <w:rPr>
          <w:rFonts w:ascii="Franklin Gothic Medium" w:eastAsia="Times New Roman" w:hAnsi="Franklin Gothic Medium" w:cs="Times New Roman"/>
          <w:sz w:val="27"/>
        </w:rPr>
        <w:t xml:space="preserve"> nationale, pourrait financer la recherche. La recherche pourrait être conçue pour soutenir divers objectifs, allant de l’information au gouvernement, de l’incitation à l’investissement et au développement agricoles, à la recherche sur des questions relatives au commerce régional / transfrontalier. </w:t>
      </w:r>
    </w:p>
    <w:p w:rsidR="00794A7A" w:rsidRPr="007567B5"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sz w:val="27"/>
        </w:rPr>
      </w:pPr>
      <w:r w:rsidRPr="007567B5">
        <w:rPr>
          <w:rFonts w:ascii="Franklin Gothic Medium" w:eastAsia="Times New Roman" w:hAnsi="Franklin Gothic Medium" w:cs="Times New Roman"/>
          <w:sz w:val="27"/>
        </w:rPr>
        <w:t xml:space="preserve">Un groupe de sociétés de semences </w:t>
      </w:r>
      <w:r w:rsidR="00554BE3" w:rsidRPr="007567B5">
        <w:rPr>
          <w:rFonts w:ascii="Franklin Gothic Medium" w:eastAsia="Times New Roman" w:hAnsi="Franklin Gothic Medium" w:cs="Times New Roman"/>
          <w:sz w:val="27"/>
        </w:rPr>
        <w:t>A</w:t>
      </w:r>
      <w:r w:rsidRPr="007567B5">
        <w:rPr>
          <w:rFonts w:ascii="Franklin Gothic Medium" w:eastAsia="Times New Roman" w:hAnsi="Franklin Gothic Medium" w:cs="Times New Roman"/>
          <w:sz w:val="27"/>
        </w:rPr>
        <w:t xml:space="preserve">fricaines, représenté par l'AFSTA, par exemple, pourrait organiser des visites pour voir comment fonctionne la certification des semences de chaque pays. Les délégations seraient composées d’intervenants des secteurs privé et public. Les visites auraient pour but de renforcer la transparence </w:t>
      </w:r>
      <w:r w:rsidR="007567B5" w:rsidRPr="007567B5">
        <w:rPr>
          <w:rFonts w:ascii="Franklin Gothic Medium" w:eastAsia="Times New Roman" w:hAnsi="Franklin Gothic Medium" w:cs="Times New Roman"/>
          <w:sz w:val="27"/>
        </w:rPr>
        <w:t>dans la</w:t>
      </w:r>
      <w:r w:rsidRPr="007567B5">
        <w:rPr>
          <w:rFonts w:ascii="Franklin Gothic Medium" w:eastAsia="Times New Roman" w:hAnsi="Franklin Gothic Medium" w:cs="Times New Roman"/>
          <w:sz w:val="27"/>
        </w:rPr>
        <w:t xml:space="preserve"> certification des semences et d'identifier les possibilités d'harmonisation des réglementations et des procédures en vue d'un commerce accru des semences.</w:t>
      </w:r>
    </w:p>
    <w:p w:rsidR="00794A7A" w:rsidRPr="007567B5"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sz w:val="27"/>
        </w:rPr>
      </w:pPr>
      <w:r w:rsidRPr="007567B5">
        <w:rPr>
          <w:rFonts w:ascii="Franklin Gothic Medium" w:eastAsia="Times New Roman" w:hAnsi="Franklin Gothic Medium" w:cs="Times New Roman"/>
          <w:sz w:val="27"/>
        </w:rPr>
        <w:t>Financer les communications et les activités de sensibilisation pour informer la société civile, les femmes et les jeunes sur les questions de politiques concernant l’agriculture. Cela pourrait se faire de manière ludique dans les langues locales en utilisant la radio ou un autre média largement accessible.</w:t>
      </w:r>
    </w:p>
    <w:p w:rsidR="00794A7A" w:rsidRPr="007567B5"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sz w:val="27"/>
        </w:rPr>
      </w:pPr>
      <w:r w:rsidRPr="007567B5">
        <w:rPr>
          <w:rFonts w:ascii="Franklin Gothic Medium" w:eastAsia="Times New Roman" w:hAnsi="Franklin Gothic Medium" w:cs="Times New Roman"/>
          <w:sz w:val="27"/>
        </w:rPr>
        <w:lastRenderedPageBreak/>
        <w:t xml:space="preserve">De nombreux pays africains et régions infranationales n'ont pas de foires agricoles, ni au niveau national, ni </w:t>
      </w:r>
      <w:r w:rsidR="000D466B">
        <w:rPr>
          <w:rFonts w:ascii="Franklin Gothic Medium" w:eastAsia="Times New Roman" w:hAnsi="Franklin Gothic Medium" w:cs="Times New Roman"/>
          <w:sz w:val="27"/>
        </w:rPr>
        <w:t>au niveau local</w:t>
      </w:r>
      <w:r w:rsidRPr="007567B5">
        <w:rPr>
          <w:rFonts w:ascii="Franklin Gothic Medium" w:eastAsia="Times New Roman" w:hAnsi="Franklin Gothic Medium" w:cs="Times New Roman"/>
          <w:sz w:val="27"/>
        </w:rPr>
        <w:t xml:space="preserve">, et ces événements peuvent être des véhicules efficaces pour promouvoir le développement de l'agriculture. </w:t>
      </w:r>
      <w:r w:rsidR="007567B5" w:rsidRPr="007567B5">
        <w:rPr>
          <w:rFonts w:ascii="Franklin Gothic Medium" w:eastAsia="Times New Roman" w:hAnsi="Franklin Gothic Medium" w:cs="Times New Roman"/>
          <w:sz w:val="27"/>
        </w:rPr>
        <w:t>La</w:t>
      </w:r>
      <w:r w:rsidRPr="007567B5">
        <w:rPr>
          <w:rFonts w:ascii="Franklin Gothic Medium" w:eastAsia="Times New Roman" w:hAnsi="Franklin Gothic Medium" w:cs="Times New Roman"/>
          <w:sz w:val="27"/>
        </w:rPr>
        <w:t xml:space="preserve"> subvention pourrait aider à financer l'organisation et le déroulement de salons inauguraux pouvant devenir des événements annuels. Outre l'exposition de produits et d'équipements, le salon pourrait comporter une conférence politique, un événement B2B et / ou d'autres événements parallèles et inclure des éléments adaptés à la culture pour attirer les jeunes et une large participation du monde des affaires.</w:t>
      </w:r>
    </w:p>
    <w:p w:rsidR="00794A7A" w:rsidRPr="007567B5"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sz w:val="27"/>
        </w:rPr>
      </w:pPr>
      <w:r w:rsidRPr="007567B5">
        <w:rPr>
          <w:rFonts w:ascii="Franklin Gothic Medium" w:eastAsia="Times New Roman" w:hAnsi="Franklin Gothic Medium" w:cs="Times New Roman"/>
          <w:sz w:val="27"/>
        </w:rPr>
        <w:t>Les fonds de subvention pourraient être utilisés pour payer les services d’une entreprise de technologie mobile et / ou de recherche afin de concevoir et de mettre en œuvre une collecte de données qui éclairerait les questions de politique générale. Les informations pourraient être collectées auprès de différents types d'acteurs de la chaîne de valeur, y compris les agriculteurs, les fournisseurs d'intrants, les agrégateurs et les autres agro-industries.</w:t>
      </w:r>
    </w:p>
    <w:p w:rsidR="00794A7A" w:rsidRPr="007567B5"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sz w:val="27"/>
        </w:rPr>
      </w:pPr>
      <w:r w:rsidRPr="007567B5">
        <w:rPr>
          <w:rFonts w:ascii="Franklin Gothic Medium" w:eastAsia="Times New Roman" w:hAnsi="Franklin Gothic Medium" w:cs="Times New Roman"/>
          <w:sz w:val="27"/>
        </w:rPr>
        <w:t>L’absence de capacités et d’expérience des organisations et associations du secteur privé est l’un des principaux obstacles au dialogue politique inclusif. Les fonds de subvention pourraient résoudre ce problème par divers moyens, notamment en engageant des experts pour dispenser une formation et un accompagnement en matière de plaidoyer, ou simplement en embauchant un animateur expert pour organiser et faciliter le dialogue public-privé.</w:t>
      </w:r>
    </w:p>
    <w:p w:rsidR="00794A7A" w:rsidRPr="007567B5"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sz w:val="27"/>
        </w:rPr>
      </w:pPr>
      <w:r w:rsidRPr="007567B5">
        <w:rPr>
          <w:rFonts w:ascii="Franklin Gothic Medium" w:eastAsia="Times New Roman" w:hAnsi="Franklin Gothic Medium" w:cs="Times New Roman"/>
          <w:sz w:val="27"/>
        </w:rPr>
        <w:t>Les fonds pourraient être utilisés pour financer un événement national ou infra-national sur la politique agricole. L'événement pourrait se concentrer sur des recherches récentes sur des sujets de politique actuels et rassembler toutes les parties prenantes concernées.</w:t>
      </w:r>
    </w:p>
    <w:p w:rsidR="00794A7A" w:rsidRPr="007567B5"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sz w:val="27"/>
        </w:rPr>
      </w:pPr>
      <w:r w:rsidRPr="007567B5">
        <w:rPr>
          <w:rFonts w:ascii="Franklin Gothic Medium" w:eastAsia="Times New Roman" w:hAnsi="Franklin Gothic Medium" w:cs="Times New Roman"/>
          <w:sz w:val="27"/>
        </w:rPr>
        <w:t>Une université ou un organisme de recherche peut organiser un hackathon ou un autre événement TIC pour développer des applications permettant de collecter et d'analyser des informations sur des problèmes agricoles spécifiques. Le gouvernement pourrait également parrainer un tel événement.</w:t>
      </w:r>
    </w:p>
    <w:p w:rsidR="00794A7A" w:rsidRPr="007567B5"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sz w:val="27"/>
        </w:rPr>
      </w:pPr>
      <w:r w:rsidRPr="007567B5">
        <w:rPr>
          <w:rFonts w:ascii="Franklin Gothic Medium" w:eastAsia="Times New Roman" w:hAnsi="Franklin Gothic Medium" w:cs="Times New Roman"/>
          <w:sz w:val="27"/>
        </w:rPr>
        <w:t xml:space="preserve">Certaines associations du secteur privé ou groupes multipartites ont identifié les problèmes et contraintes politiques essentiels, mais ils n'ont peut-être pas rassemblé les preuves nécessaires pour éclairer les </w:t>
      </w:r>
      <w:r w:rsidR="007567B5" w:rsidRPr="007567B5">
        <w:rPr>
          <w:rFonts w:ascii="Franklin Gothic Medium" w:eastAsia="Times New Roman" w:hAnsi="Franklin Gothic Medium" w:cs="Times New Roman"/>
          <w:sz w:val="27"/>
        </w:rPr>
        <w:t>reformes politiques à adopter pour les pallier</w:t>
      </w:r>
      <w:r w:rsidRPr="007567B5">
        <w:rPr>
          <w:rFonts w:ascii="Franklin Gothic Medium" w:eastAsia="Times New Roman" w:hAnsi="Franklin Gothic Medium" w:cs="Times New Roman"/>
          <w:sz w:val="27"/>
        </w:rPr>
        <w:t>. Les fonds de subvention pourraient être utilisés pour mener des recherches ciblées sur un ou plusieurs de ces problèmes.</w:t>
      </w:r>
    </w:p>
    <w:p w:rsidR="00794A7A" w:rsidRPr="007567B5" w:rsidRDefault="001A0F50" w:rsidP="00AE604A">
      <w:pPr>
        <w:numPr>
          <w:ilvl w:val="4"/>
          <w:numId w:val="1"/>
        </w:numPr>
        <w:shd w:val="clear" w:color="auto" w:fill="F7F7F7"/>
        <w:tabs>
          <w:tab w:val="clear" w:pos="3600"/>
          <w:tab w:val="num" w:pos="720"/>
        </w:tabs>
        <w:spacing w:before="100" w:beforeAutospacing="1" w:after="100" w:afterAutospacing="1" w:line="240" w:lineRule="auto"/>
        <w:ind w:left="720"/>
        <w:jc w:val="both"/>
        <w:rPr>
          <w:rFonts w:ascii="Franklin Gothic Medium" w:eastAsia="Times New Roman" w:hAnsi="Franklin Gothic Medium" w:cs="Times New Roman"/>
          <w:sz w:val="27"/>
        </w:rPr>
      </w:pPr>
      <w:r w:rsidRPr="007567B5">
        <w:rPr>
          <w:rFonts w:ascii="Franklin Gothic Medium" w:eastAsia="Times New Roman" w:hAnsi="Franklin Gothic Medium" w:cs="Times New Roman"/>
          <w:sz w:val="27"/>
        </w:rPr>
        <w:t xml:space="preserve">De même, une association faîtière du secteur privé peut avoir des problèmes de politique spécifiques (par chaîne de valeur, par exemple) qui constituent des priorités pour ses membres en fonction des commentaires reçus. Les fonds de subvention pourraient être utilisés par des associations </w:t>
      </w:r>
      <w:r w:rsidRPr="007567B5">
        <w:rPr>
          <w:rFonts w:ascii="Franklin Gothic Medium" w:eastAsia="Times New Roman" w:hAnsi="Franklin Gothic Medium" w:cs="Times New Roman"/>
          <w:sz w:val="27"/>
        </w:rPr>
        <w:lastRenderedPageBreak/>
        <w:t>représentatives établies pour engager le gouvernement dans des campagnes de dialogue et de sensibilisation visant à influencer le programme politique.</w:t>
      </w:r>
    </w:p>
    <w:p w:rsidR="00C801F2" w:rsidRDefault="001A0F50"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Autres informations L’émission de cette sollicitation ne constitue ni une attribution de la subvention, ni un engagement de la part de Africa Lead. Elle n’engage pas non plus Africa Lead à assumer les frais engagés pour la préparation et la soumission de la demande.</w:t>
      </w:r>
    </w:p>
    <w:p w:rsidR="00C801F2" w:rsidRDefault="00C801F2" w:rsidP="00AE604A">
      <w:pPr>
        <w:shd w:val="clear" w:color="auto" w:fill="F7F7F7"/>
        <w:spacing w:after="0" w:line="240" w:lineRule="auto"/>
        <w:jc w:val="both"/>
        <w:rPr>
          <w:rFonts w:ascii="Franklin Gothic Medium" w:eastAsia="Times New Roman" w:hAnsi="Franklin Gothic Medium" w:cs="Times New Roman"/>
          <w:color w:val="3D3D3D"/>
          <w:sz w:val="27"/>
        </w:rPr>
      </w:pPr>
      <w:r>
        <w:rPr>
          <w:rFonts w:ascii="Franklin Gothic Medium" w:eastAsia="Times New Roman" w:hAnsi="Franklin Gothic Medium" w:cs="Times New Roman"/>
          <w:color w:val="3D3D3D"/>
          <w:sz w:val="27"/>
        </w:rPr>
        <w:t> </w:t>
      </w:r>
      <w:r w:rsidR="001A0F50">
        <w:rPr>
          <w:rFonts w:ascii="Franklin Gothic Medium" w:eastAsia="Times New Roman" w:hAnsi="Franklin Gothic Medium" w:cs="Times New Roman"/>
          <w:color w:val="3D3D3D"/>
          <w:sz w:val="27"/>
        </w:rPr>
        <w:br/>
        <w:t>Africa Lead se réserve le droit de financer n’importe laquelle, voire aucune des demandes soumises. De plus, Africa Lead se réserve le droit de ne pas attribuer de subvention à la suite de ce processus de candidature. </w:t>
      </w:r>
    </w:p>
    <w:p w:rsidR="007567B5" w:rsidRPr="007567B5" w:rsidRDefault="001A0F50" w:rsidP="007567B5">
      <w:pPr>
        <w:shd w:val="clear" w:color="auto" w:fill="F7F7F7"/>
        <w:spacing w:after="0" w:line="240" w:lineRule="auto"/>
        <w:jc w:val="both"/>
        <w:rPr>
          <w:rFonts w:ascii="Franklin Gothic Medium" w:eastAsia="Times New Roman" w:hAnsi="Franklin Gothic Medium" w:cs="Times New Roman"/>
          <w:sz w:val="27"/>
          <w:u w:val="single"/>
          <w:bdr w:val="none" w:sz="0" w:space="0" w:color="auto" w:frame="1"/>
        </w:rPr>
      </w:pPr>
      <w:r>
        <w:rPr>
          <w:rFonts w:ascii="Franklin Gothic Medium" w:eastAsia="Times New Roman" w:hAnsi="Franklin Gothic Medium" w:cs="Times New Roman"/>
          <w:color w:val="3D3D3D"/>
          <w:sz w:val="27"/>
        </w:rPr>
        <w:br/>
        <w:t>Email de contact</w:t>
      </w:r>
      <w:r w:rsidR="004B23CB">
        <w:rPr>
          <w:rFonts w:ascii="Franklin Gothic Medium" w:eastAsia="Times New Roman" w:hAnsi="Franklin Gothic Medium" w:cs="Times New Roman"/>
          <w:color w:val="3D3D3D"/>
          <w:sz w:val="27"/>
        </w:rPr>
        <w:t> :</w:t>
      </w:r>
      <w:r>
        <w:rPr>
          <w:rFonts w:ascii="Franklin Gothic Medium" w:eastAsia="Times New Roman" w:hAnsi="Franklin Gothic Medium" w:cs="Times New Roman"/>
          <w:color w:val="3D3D3D"/>
          <w:sz w:val="27"/>
        </w:rPr>
        <w:t xml:space="preserve"> </w:t>
      </w:r>
      <w:hyperlink r:id="rId9" w:history="1">
        <w:r>
          <w:rPr>
            <w:rFonts w:ascii="Franklin Gothic Medium" w:eastAsia="Times New Roman" w:hAnsi="Franklin Gothic Medium" w:cs="Times New Roman"/>
            <w:color w:val="3D3D3D"/>
            <w:sz w:val="27"/>
            <w:bdr w:val="none" w:sz="0" w:space="0" w:color="auto" w:frame="1"/>
          </w:rPr>
          <w:t>AfricaLeadGrants@dai.com</w:t>
        </w:r>
      </w:hyperlink>
      <w:r w:rsidR="00AE6E86">
        <w:rPr>
          <w:rFonts w:ascii="Franklin Gothic Medium" w:eastAsia="Times New Roman" w:hAnsi="Franklin Gothic Medium" w:cs="Times New Roman"/>
          <w:color w:val="3D3D3D"/>
          <w:sz w:val="27"/>
          <w:bdr w:val="none" w:sz="0" w:space="0" w:color="auto" w:frame="1"/>
        </w:rPr>
        <w:t xml:space="preserve">, </w:t>
      </w:r>
      <w:hyperlink r:id="rId10" w:history="1">
        <w:r w:rsidR="007567B5" w:rsidRPr="007567B5">
          <w:rPr>
            <w:rStyle w:val="Hyperlink"/>
            <w:rFonts w:ascii="Franklin Gothic Medium" w:eastAsia="Times New Roman" w:hAnsi="Franklin Gothic Medium" w:cs="Times New Roman"/>
            <w:color w:val="auto"/>
            <w:sz w:val="27"/>
            <w:u w:val="none"/>
            <w:bdr w:val="none" w:sz="0" w:space="0" w:color="auto" w:frame="1"/>
          </w:rPr>
          <w:t>amadou_drame@dai.com</w:t>
        </w:r>
      </w:hyperlink>
      <w:r w:rsidR="007567B5" w:rsidRPr="007567B5">
        <w:rPr>
          <w:rFonts w:ascii="Franklin Gothic Medium" w:eastAsia="Times New Roman" w:hAnsi="Franklin Gothic Medium" w:cs="Times New Roman"/>
          <w:sz w:val="27"/>
          <w:bdr w:val="none" w:sz="0" w:space="0" w:color="auto" w:frame="1"/>
        </w:rPr>
        <w:t xml:space="preserve">, </w:t>
      </w:r>
      <w:hyperlink r:id="rId11" w:history="1">
        <w:r w:rsidR="007567B5" w:rsidRPr="007567B5">
          <w:rPr>
            <w:rStyle w:val="Hyperlink"/>
            <w:rFonts w:ascii="Franklin Gothic Medium" w:eastAsia="Times New Roman" w:hAnsi="Franklin Gothic Medium" w:cs="Times New Roman"/>
            <w:color w:val="auto"/>
            <w:sz w:val="27"/>
            <w:u w:val="none"/>
            <w:bdr w:val="none" w:sz="0" w:space="0" w:color="auto" w:frame="1"/>
          </w:rPr>
          <w:t>bdiagne@apix.sn</w:t>
        </w:r>
      </w:hyperlink>
      <w:r w:rsidR="007567B5" w:rsidRPr="007567B5">
        <w:rPr>
          <w:rFonts w:ascii="Franklin Gothic Medium" w:eastAsia="Times New Roman" w:hAnsi="Franklin Gothic Medium" w:cs="Times New Roman"/>
          <w:sz w:val="27"/>
          <w:bdr w:val="none" w:sz="0" w:space="0" w:color="auto" w:frame="1"/>
        </w:rPr>
        <w:t xml:space="preserve">, </w:t>
      </w:r>
      <w:hyperlink r:id="rId12" w:history="1">
        <w:r w:rsidR="007567B5" w:rsidRPr="007567B5">
          <w:rPr>
            <w:rStyle w:val="Hyperlink"/>
            <w:rFonts w:ascii="Franklin Gothic Medium" w:eastAsia="Times New Roman" w:hAnsi="Franklin Gothic Medium" w:cs="Times New Roman"/>
            <w:color w:val="auto"/>
            <w:sz w:val="27"/>
            <w:u w:val="none"/>
            <w:bdr w:val="none" w:sz="0" w:space="0" w:color="auto" w:frame="1"/>
          </w:rPr>
          <w:t>gora_gaye@yahoo.fr</w:t>
        </w:r>
      </w:hyperlink>
    </w:p>
    <w:p w:rsidR="00794A7A" w:rsidRPr="001421A7" w:rsidRDefault="004B23CB" w:rsidP="00AE604A">
      <w:pPr>
        <w:shd w:val="clear" w:color="auto" w:fill="F7F7F7"/>
        <w:spacing w:after="0" w:line="240" w:lineRule="auto"/>
        <w:jc w:val="both"/>
        <w:rPr>
          <w:rFonts w:ascii="Franklin Gothic Medium" w:eastAsia="Times New Roman" w:hAnsi="Franklin Gothic Medium" w:cs="Times New Roman"/>
          <w:color w:val="3D3D3D"/>
          <w:sz w:val="27"/>
          <w:bdr w:val="none" w:sz="0" w:space="0" w:color="auto" w:frame="1"/>
        </w:rPr>
      </w:pPr>
      <w:r>
        <w:rPr>
          <w:rFonts w:ascii="Franklin Gothic Medium" w:eastAsia="Times New Roman" w:hAnsi="Franklin Gothic Medium" w:cs="Times New Roman"/>
          <w:color w:val="3D3D3D"/>
          <w:sz w:val="27"/>
          <w:bdr w:val="none" w:sz="0" w:space="0" w:color="auto" w:frame="1"/>
        </w:rPr>
        <w:t xml:space="preserve"> </w:t>
      </w:r>
    </w:p>
    <w:p w:rsidR="00794A7A" w:rsidRPr="001421A7" w:rsidRDefault="001A0F50" w:rsidP="00AE604A">
      <w:pPr>
        <w:shd w:val="clear" w:color="auto" w:fill="F7F7F7"/>
        <w:spacing w:before="100" w:beforeAutospacing="1" w:after="100" w:afterAutospacing="1" w:line="240" w:lineRule="auto"/>
        <w:jc w:val="both"/>
        <w:outlineLvl w:val="3"/>
        <w:rPr>
          <w:rFonts w:ascii="Franklin Gothic Medium" w:eastAsia="Times New Roman" w:hAnsi="Franklin Gothic Medium" w:cs="Times New Roman"/>
          <w:color w:val="3D3D3D"/>
          <w:sz w:val="28"/>
        </w:rPr>
      </w:pPr>
      <w:r w:rsidRPr="001421A7">
        <w:rPr>
          <w:rFonts w:ascii="Franklin Gothic Medium" w:eastAsia="Times New Roman" w:hAnsi="Franklin Gothic Medium" w:cs="Times New Roman"/>
          <w:color w:val="3D3D3D"/>
          <w:sz w:val="28"/>
        </w:rPr>
        <w:t xml:space="preserve">Date limite le </w:t>
      </w:r>
      <w:r w:rsidR="00C75A22">
        <w:rPr>
          <w:rFonts w:ascii="Franklin Gothic Medium" w:eastAsia="Times New Roman" w:hAnsi="Franklin Gothic Medium" w:cs="Times New Roman"/>
          <w:color w:val="3D3D3D"/>
          <w:sz w:val="28"/>
        </w:rPr>
        <w:t>0</w:t>
      </w:r>
      <w:r w:rsidR="008F4732">
        <w:rPr>
          <w:rFonts w:ascii="Franklin Gothic Medium" w:eastAsia="Times New Roman" w:hAnsi="Franklin Gothic Medium" w:cs="Times New Roman"/>
          <w:color w:val="3D3D3D"/>
          <w:sz w:val="28"/>
        </w:rPr>
        <w:t>8</w:t>
      </w:r>
      <w:r w:rsidR="00C75A22">
        <w:rPr>
          <w:rFonts w:ascii="Franklin Gothic Medium" w:eastAsia="Times New Roman" w:hAnsi="Franklin Gothic Medium" w:cs="Times New Roman"/>
          <w:color w:val="3D3D3D"/>
          <w:sz w:val="28"/>
        </w:rPr>
        <w:t xml:space="preserve"> Février 2019</w:t>
      </w:r>
      <w:r w:rsidRPr="001421A7">
        <w:rPr>
          <w:rFonts w:ascii="Franklin Gothic Medium" w:eastAsia="Times New Roman" w:hAnsi="Franklin Gothic Medium" w:cs="Times New Roman"/>
          <w:color w:val="3D3D3D"/>
          <w:sz w:val="28"/>
        </w:rPr>
        <w:t xml:space="preserve"> à </w:t>
      </w:r>
      <w:r w:rsidR="00C75A22">
        <w:rPr>
          <w:rFonts w:ascii="Franklin Gothic Medium" w:eastAsia="Times New Roman" w:hAnsi="Franklin Gothic Medium" w:cs="Times New Roman"/>
          <w:color w:val="3D3D3D"/>
          <w:sz w:val="28"/>
        </w:rPr>
        <w:t>1</w:t>
      </w:r>
      <w:r w:rsidR="008F4732">
        <w:rPr>
          <w:rFonts w:ascii="Franklin Gothic Medium" w:eastAsia="Times New Roman" w:hAnsi="Franklin Gothic Medium" w:cs="Times New Roman"/>
          <w:color w:val="3D3D3D"/>
          <w:sz w:val="28"/>
        </w:rPr>
        <w:t>8</w:t>
      </w:r>
      <w:bookmarkStart w:id="0" w:name="_GoBack"/>
      <w:bookmarkEnd w:id="0"/>
      <w:r w:rsidR="00C75A22">
        <w:rPr>
          <w:rFonts w:ascii="Franklin Gothic Medium" w:eastAsia="Times New Roman" w:hAnsi="Franklin Gothic Medium" w:cs="Times New Roman"/>
          <w:color w:val="3D3D3D"/>
          <w:sz w:val="28"/>
        </w:rPr>
        <w:t xml:space="preserve"> h,</w:t>
      </w:r>
      <w:r w:rsidRPr="001421A7">
        <w:rPr>
          <w:rFonts w:ascii="Franklin Gothic Medium" w:eastAsia="Times New Roman" w:hAnsi="Franklin Gothic Medium" w:cs="Times New Roman"/>
          <w:color w:val="3D3D3D"/>
          <w:sz w:val="28"/>
        </w:rPr>
        <w:t xml:space="preserve"> </w:t>
      </w:r>
      <w:r w:rsidR="00C801F2" w:rsidRPr="00AE6E86">
        <w:rPr>
          <w:rFonts w:ascii="Franklin Gothic Medium" w:eastAsia="Times New Roman" w:hAnsi="Franklin Gothic Medium" w:cs="Times New Roman"/>
          <w:sz w:val="28"/>
        </w:rPr>
        <w:t xml:space="preserve">heure </w:t>
      </w:r>
      <w:r w:rsidRPr="00AE6E86">
        <w:rPr>
          <w:rFonts w:ascii="Franklin Gothic Medium" w:eastAsia="Times New Roman" w:hAnsi="Franklin Gothic Medium" w:cs="Times New Roman"/>
          <w:sz w:val="28"/>
        </w:rPr>
        <w:t>local</w:t>
      </w:r>
      <w:r w:rsidR="00C801F2" w:rsidRPr="00AE6E86">
        <w:rPr>
          <w:rFonts w:ascii="Franklin Gothic Medium" w:eastAsia="Times New Roman" w:hAnsi="Franklin Gothic Medium" w:cs="Times New Roman"/>
          <w:sz w:val="28"/>
        </w:rPr>
        <w:t>e</w:t>
      </w:r>
      <w:r w:rsidRPr="00AE6E86">
        <w:rPr>
          <w:rFonts w:ascii="Franklin Gothic Medium" w:eastAsia="Times New Roman" w:hAnsi="Franklin Gothic Medium" w:cs="Times New Roman"/>
          <w:sz w:val="28"/>
        </w:rPr>
        <w:t xml:space="preserve"> </w:t>
      </w:r>
      <w:r w:rsidRPr="001421A7">
        <w:rPr>
          <w:rFonts w:ascii="Franklin Gothic Medium" w:eastAsia="Times New Roman" w:hAnsi="Franklin Gothic Medium" w:cs="Times New Roman"/>
          <w:color w:val="3D3D3D"/>
          <w:sz w:val="28"/>
        </w:rPr>
        <w:t>(GMT)</w:t>
      </w:r>
    </w:p>
    <w:p w:rsidR="00794A7A" w:rsidRDefault="00794A7A" w:rsidP="00AE604A">
      <w:pPr>
        <w:jc w:val="both"/>
      </w:pPr>
    </w:p>
    <w:sectPr w:rsidR="0079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B53EB"/>
    <w:multiLevelType w:val="multilevel"/>
    <w:tmpl w:val="4EC2F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04AFF"/>
    <w:multiLevelType w:val="hybridMultilevel"/>
    <w:tmpl w:val="9E6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6E"/>
    <w:rsid w:val="00052000"/>
    <w:rsid w:val="0005571A"/>
    <w:rsid w:val="000D466B"/>
    <w:rsid w:val="001421A7"/>
    <w:rsid w:val="001A0F50"/>
    <w:rsid w:val="001A6E15"/>
    <w:rsid w:val="001C516F"/>
    <w:rsid w:val="001E174E"/>
    <w:rsid w:val="002B4FF0"/>
    <w:rsid w:val="003D0B25"/>
    <w:rsid w:val="004122D8"/>
    <w:rsid w:val="00437723"/>
    <w:rsid w:val="004B23CB"/>
    <w:rsid w:val="00554BE3"/>
    <w:rsid w:val="0059674C"/>
    <w:rsid w:val="005969D5"/>
    <w:rsid w:val="005F5476"/>
    <w:rsid w:val="0061050F"/>
    <w:rsid w:val="00642A2D"/>
    <w:rsid w:val="00654A8B"/>
    <w:rsid w:val="006C6408"/>
    <w:rsid w:val="007567B5"/>
    <w:rsid w:val="00794A7A"/>
    <w:rsid w:val="0084088A"/>
    <w:rsid w:val="008F4732"/>
    <w:rsid w:val="009A02AA"/>
    <w:rsid w:val="009E607A"/>
    <w:rsid w:val="00A22F1B"/>
    <w:rsid w:val="00A34C25"/>
    <w:rsid w:val="00AC2B89"/>
    <w:rsid w:val="00AC60EA"/>
    <w:rsid w:val="00AE604A"/>
    <w:rsid w:val="00AE6E86"/>
    <w:rsid w:val="00B2346E"/>
    <w:rsid w:val="00B41D1B"/>
    <w:rsid w:val="00BB653F"/>
    <w:rsid w:val="00C75A22"/>
    <w:rsid w:val="00C76CB5"/>
    <w:rsid w:val="00C801F2"/>
    <w:rsid w:val="00DA7656"/>
    <w:rsid w:val="00EB56C8"/>
    <w:rsid w:val="00F21730"/>
    <w:rsid w:val="00FB0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4E9D"/>
  <w15:chartTrackingRefBased/>
  <w15:docId w15:val="{53379D10-5352-4CD3-9986-AC805CDB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723"/>
    <w:pPr>
      <w:ind w:left="720"/>
      <w:contextualSpacing/>
    </w:pPr>
  </w:style>
  <w:style w:type="character" w:styleId="Hyperlink">
    <w:name w:val="Hyperlink"/>
    <w:basedOn w:val="DefaultParagraphFont"/>
    <w:uiPriority w:val="99"/>
    <w:unhideWhenUsed/>
    <w:rsid w:val="005967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a_gaye@yahoo.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diagne@apix.sn" TargetMode="External"/><Relationship Id="rId12" Type="http://schemas.openxmlformats.org/officeDocument/2006/relationships/hyperlink" Target="mailto:gora_gaye@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dou_drame@dai.com" TargetMode="External"/><Relationship Id="rId11" Type="http://schemas.openxmlformats.org/officeDocument/2006/relationships/hyperlink" Target="mailto:bdiagne@apix.sn" TargetMode="External"/><Relationship Id="rId5" Type="http://schemas.openxmlformats.org/officeDocument/2006/relationships/hyperlink" Target="mailto:AfricaLeadGrants@dai.com" TargetMode="External"/><Relationship Id="rId10" Type="http://schemas.openxmlformats.org/officeDocument/2006/relationships/hyperlink" Target="mailto:amadou_drame@dai.com" TargetMode="External"/><Relationship Id="rId4" Type="http://schemas.openxmlformats.org/officeDocument/2006/relationships/webSettings" Target="webSettings.xml"/><Relationship Id="rId9" Type="http://schemas.openxmlformats.org/officeDocument/2006/relationships/hyperlink" Target="mailto:AfricaLeadGrants@da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Amadou Drame</dc:creator>
  <cp:keywords/>
  <dc:description/>
  <cp:lastModifiedBy>Amadou Drame</cp:lastModifiedBy>
  <cp:revision>5</cp:revision>
  <dcterms:created xsi:type="dcterms:W3CDTF">2019-01-18T10:23:00Z</dcterms:created>
  <dcterms:modified xsi:type="dcterms:W3CDTF">2019-02-04T15:09:00Z</dcterms:modified>
</cp:coreProperties>
</file>